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5651D" w14:textId="77777777" w:rsidR="00D5764E" w:rsidRDefault="00D5764E" w:rsidP="006C51E9">
      <w:pPr>
        <w:rPr>
          <w:rFonts w:ascii="Arial" w:eastAsia="Times New Roman" w:hAnsi="Arial" w:cs="Arial"/>
          <w:b/>
          <w:bCs/>
          <w:color w:val="000000" w:themeColor="text1"/>
          <w:u w:val="single"/>
          <w:lang w:eastAsia="fr-FR"/>
        </w:rPr>
      </w:pPr>
      <w:r w:rsidRPr="007847FB">
        <w:rPr>
          <w:rFonts w:ascii="Avenir Book" w:hAnsi="Avenir Book" w:cs="Times Roman"/>
          <w:noProof/>
          <w:color w:val="000000"/>
          <w:lang w:eastAsia="fr-FR"/>
        </w:rPr>
        <w:drawing>
          <wp:anchor distT="0" distB="0" distL="114300" distR="114300" simplePos="0" relativeHeight="251659264" behindDoc="0" locked="0" layoutInCell="1" allowOverlap="1" wp14:anchorId="77DFA900" wp14:editId="5A635C82">
            <wp:simplePos x="0" y="0"/>
            <wp:positionH relativeFrom="column">
              <wp:posOffset>0</wp:posOffset>
            </wp:positionH>
            <wp:positionV relativeFrom="paragraph">
              <wp:posOffset>0</wp:posOffset>
            </wp:positionV>
            <wp:extent cx="1066800" cy="132080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320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672A6659" w14:textId="77777777" w:rsidR="00D5764E" w:rsidRDefault="00D5764E" w:rsidP="006C51E9">
      <w:pPr>
        <w:rPr>
          <w:rFonts w:ascii="Arial" w:eastAsia="Times New Roman" w:hAnsi="Arial" w:cs="Arial"/>
          <w:b/>
          <w:bCs/>
          <w:color w:val="000000" w:themeColor="text1"/>
          <w:u w:val="single"/>
          <w:lang w:eastAsia="fr-FR"/>
        </w:rPr>
      </w:pPr>
    </w:p>
    <w:p w14:paraId="0A37501D" w14:textId="77777777" w:rsidR="00D5764E" w:rsidRDefault="00D5764E" w:rsidP="006C51E9">
      <w:pPr>
        <w:rPr>
          <w:rFonts w:ascii="Arial" w:eastAsia="Times New Roman" w:hAnsi="Arial" w:cs="Arial"/>
          <w:b/>
          <w:bCs/>
          <w:color w:val="000000" w:themeColor="text1"/>
          <w:u w:val="single"/>
          <w:lang w:eastAsia="fr-FR"/>
        </w:rPr>
      </w:pPr>
    </w:p>
    <w:p w14:paraId="5DAB6C7B" w14:textId="77777777" w:rsidR="00D5764E" w:rsidRDefault="00D5764E" w:rsidP="006C51E9">
      <w:pPr>
        <w:rPr>
          <w:rFonts w:ascii="Arial" w:eastAsia="Times New Roman" w:hAnsi="Arial" w:cs="Arial"/>
          <w:b/>
          <w:bCs/>
          <w:color w:val="000000" w:themeColor="text1"/>
          <w:u w:val="single"/>
          <w:lang w:eastAsia="fr-FR"/>
        </w:rPr>
      </w:pPr>
    </w:p>
    <w:p w14:paraId="02EB378F" w14:textId="77777777" w:rsidR="00D5764E" w:rsidRDefault="00D5764E" w:rsidP="006C51E9">
      <w:pPr>
        <w:rPr>
          <w:rFonts w:ascii="Arial" w:eastAsia="Times New Roman" w:hAnsi="Arial" w:cs="Arial"/>
          <w:b/>
          <w:bCs/>
          <w:color w:val="000000" w:themeColor="text1"/>
          <w:u w:val="single"/>
          <w:lang w:eastAsia="fr-FR"/>
        </w:rPr>
      </w:pPr>
    </w:p>
    <w:p w14:paraId="6A05A809" w14:textId="77777777" w:rsidR="00D5764E" w:rsidRPr="00D5764E" w:rsidRDefault="00D5764E" w:rsidP="00D5764E">
      <w:pPr>
        <w:jc w:val="both"/>
        <w:rPr>
          <w:rFonts w:ascii="Avenir Book" w:eastAsia="Times New Roman" w:hAnsi="Avenir Book" w:cs="Arial"/>
          <w:b/>
          <w:bCs/>
          <w:color w:val="000000" w:themeColor="text1"/>
          <w:sz w:val="22"/>
          <w:szCs w:val="22"/>
          <w:u w:val="single"/>
          <w:lang w:eastAsia="fr-FR"/>
        </w:rPr>
      </w:pPr>
    </w:p>
    <w:p w14:paraId="4AE5D321" w14:textId="77777777" w:rsidR="006C51E9" w:rsidRPr="00D5764E" w:rsidRDefault="00ED2C78" w:rsidP="00D5764E">
      <w:pPr>
        <w:jc w:val="right"/>
        <w:rPr>
          <w:rFonts w:ascii="Avenir Book" w:eastAsia="Times New Roman" w:hAnsi="Avenir Book" w:cs="Arial"/>
          <w:b/>
          <w:bCs/>
          <w:color w:val="000000" w:themeColor="text1"/>
          <w:sz w:val="22"/>
          <w:szCs w:val="22"/>
          <w:lang w:eastAsia="fr-FR"/>
        </w:rPr>
      </w:pPr>
      <w:r w:rsidRPr="00D5764E">
        <w:rPr>
          <w:rFonts w:ascii="Avenir Book" w:eastAsia="Times New Roman" w:hAnsi="Avenir Book" w:cs="Arial"/>
          <w:b/>
          <w:bCs/>
          <w:color w:val="000000" w:themeColor="text1"/>
          <w:sz w:val="22"/>
          <w:szCs w:val="22"/>
          <w:lang w:eastAsia="fr-FR"/>
        </w:rPr>
        <w:t>Communiqué de presse</w:t>
      </w:r>
    </w:p>
    <w:p w14:paraId="5A39BBE3" w14:textId="77777777" w:rsidR="006C51E9" w:rsidRPr="00D5764E" w:rsidRDefault="006C51E9" w:rsidP="00D5764E">
      <w:pPr>
        <w:jc w:val="center"/>
        <w:textAlignment w:val="baseline"/>
        <w:rPr>
          <w:rFonts w:ascii="Avenir Book" w:eastAsia="Times New Roman" w:hAnsi="Avenir Book" w:cs="Calibri"/>
          <w:color w:val="000000" w:themeColor="text1"/>
          <w:sz w:val="22"/>
          <w:szCs w:val="22"/>
          <w:bdr w:val="none" w:sz="0" w:space="0" w:color="auto" w:frame="1"/>
          <w:lang w:eastAsia="fr-FR"/>
        </w:rPr>
      </w:pPr>
    </w:p>
    <w:p w14:paraId="0100B9BC" w14:textId="77777777" w:rsidR="00D5764E" w:rsidRPr="00EE62FC" w:rsidRDefault="00D5764E" w:rsidP="00EE62FC">
      <w:pPr>
        <w:jc w:val="center"/>
        <w:textAlignment w:val="baseline"/>
        <w:rPr>
          <w:rFonts w:ascii="Avenir Book" w:eastAsia="Times New Roman" w:hAnsi="Avenir Book" w:cs="Calibri"/>
          <w:bCs/>
          <w:color w:val="C00000"/>
          <w:sz w:val="32"/>
          <w:szCs w:val="32"/>
          <w:u w:val="single"/>
          <w:bdr w:val="none" w:sz="0" w:space="0" w:color="auto" w:frame="1"/>
          <w:lang w:eastAsia="fr-FR"/>
        </w:rPr>
      </w:pPr>
      <w:r w:rsidRPr="00EE62FC">
        <w:rPr>
          <w:rFonts w:ascii="Avenir Book" w:eastAsia="Times New Roman" w:hAnsi="Avenir Book" w:cs="Calibri"/>
          <w:bCs/>
          <w:color w:val="C00000"/>
          <w:sz w:val="32"/>
          <w:szCs w:val="32"/>
          <w:u w:val="single"/>
          <w:bdr w:val="none" w:sz="0" w:space="0" w:color="auto" w:frame="1"/>
          <w:lang w:eastAsia="fr-FR"/>
        </w:rPr>
        <w:t>Politiques cyclables : combien ça coûte ?</w:t>
      </w:r>
    </w:p>
    <w:p w14:paraId="41C8F396" w14:textId="77777777" w:rsidR="00EE62FC" w:rsidRPr="00D5764E" w:rsidRDefault="00EE62FC" w:rsidP="00EE62FC">
      <w:pPr>
        <w:textAlignment w:val="baseline"/>
        <w:rPr>
          <w:rFonts w:ascii="Avenir Book" w:eastAsia="Times New Roman" w:hAnsi="Avenir Book" w:cs="Calibri"/>
          <w:bCs/>
          <w:color w:val="C00000"/>
          <w:sz w:val="32"/>
          <w:szCs w:val="32"/>
          <w:bdr w:val="none" w:sz="0" w:space="0" w:color="auto" w:frame="1"/>
          <w:lang w:eastAsia="fr-FR"/>
        </w:rPr>
      </w:pPr>
    </w:p>
    <w:p w14:paraId="2DEFFD40" w14:textId="77777777" w:rsidR="00D5764E" w:rsidRDefault="00D5764E" w:rsidP="00D5764E">
      <w:pPr>
        <w:jc w:val="center"/>
        <w:textAlignment w:val="baseline"/>
        <w:rPr>
          <w:rFonts w:ascii="Avenir Book" w:eastAsia="Times New Roman" w:hAnsi="Avenir Book" w:cs="Calibri"/>
          <w:b/>
          <w:color w:val="C00000"/>
          <w:sz w:val="32"/>
          <w:szCs w:val="32"/>
          <w:bdr w:val="none" w:sz="0" w:space="0" w:color="auto" w:frame="1"/>
          <w:lang w:eastAsia="fr-FR"/>
        </w:rPr>
      </w:pPr>
      <w:r w:rsidRPr="00D5764E">
        <w:rPr>
          <w:rFonts w:ascii="Avenir Book" w:eastAsia="Times New Roman" w:hAnsi="Avenir Book" w:cs="Calibri"/>
          <w:b/>
          <w:color w:val="C00000"/>
          <w:sz w:val="32"/>
          <w:szCs w:val="32"/>
          <w:bdr w:val="none" w:sz="0" w:space="0" w:color="auto" w:frame="1"/>
          <w:lang w:eastAsia="fr-FR"/>
        </w:rPr>
        <w:t xml:space="preserve">Le Club des villes et territoires cyclables publie son </w:t>
      </w:r>
    </w:p>
    <w:p w14:paraId="2985FAAE" w14:textId="77777777" w:rsidR="00ED2C78" w:rsidRDefault="00D5764E" w:rsidP="1B0F6BC3">
      <w:pPr>
        <w:jc w:val="center"/>
        <w:textAlignment w:val="baseline"/>
        <w:rPr>
          <w:rFonts w:ascii="Avenir Book" w:eastAsia="Times New Roman" w:hAnsi="Avenir Book" w:cs="Calibri"/>
          <w:b/>
          <w:bCs/>
          <w:color w:val="C00000"/>
          <w:sz w:val="32"/>
          <w:szCs w:val="32"/>
          <w:bdr w:val="none" w:sz="0" w:space="0" w:color="auto" w:frame="1"/>
          <w:lang w:eastAsia="fr-FR"/>
        </w:rPr>
      </w:pPr>
      <w:r w:rsidRPr="1B0F6BC3">
        <w:rPr>
          <w:rFonts w:ascii="Avenir Book" w:eastAsia="Times New Roman" w:hAnsi="Avenir Book" w:cs="Calibri"/>
          <w:b/>
          <w:bCs/>
          <w:color w:val="C00000"/>
          <w:sz w:val="32"/>
          <w:szCs w:val="32"/>
          <w:bdr w:val="none" w:sz="0" w:space="0" w:color="auto" w:frame="1"/>
          <w:lang w:eastAsia="fr-FR"/>
        </w:rPr>
        <w:t> </w:t>
      </w:r>
      <w:r w:rsidRPr="1B0F6BC3">
        <w:rPr>
          <w:rFonts w:ascii="Avenir Book" w:eastAsia="Times New Roman" w:hAnsi="Avenir Book" w:cs="Calibri"/>
          <w:b/>
          <w:bCs/>
          <w:i/>
          <w:iCs/>
          <w:color w:val="C00000"/>
          <w:sz w:val="32"/>
          <w:szCs w:val="32"/>
          <w:bdr w:val="none" w:sz="0" w:space="0" w:color="auto" w:frame="1"/>
          <w:lang w:eastAsia="fr-FR"/>
        </w:rPr>
        <w:t>Guide des coûts des politiques vélo </w:t>
      </w:r>
    </w:p>
    <w:p w14:paraId="72A3D3EC" w14:textId="77777777" w:rsidR="00EE62FC" w:rsidRPr="00EE62FC" w:rsidRDefault="00EE62FC" w:rsidP="00EE62FC">
      <w:pPr>
        <w:textAlignment w:val="baseline"/>
        <w:rPr>
          <w:rFonts w:ascii="Avenir Book" w:eastAsia="Times New Roman" w:hAnsi="Avenir Book" w:cs="Calibri"/>
          <w:b/>
          <w:i/>
          <w:iCs/>
          <w:color w:val="C00000"/>
          <w:sz w:val="32"/>
          <w:szCs w:val="32"/>
          <w:bdr w:val="none" w:sz="0" w:space="0" w:color="auto" w:frame="1"/>
          <w:lang w:eastAsia="fr-FR"/>
        </w:rPr>
      </w:pPr>
    </w:p>
    <w:p w14:paraId="6F133688" w14:textId="77777777" w:rsidR="00EE62FC" w:rsidRPr="00EE62FC" w:rsidRDefault="00D5764E" w:rsidP="00EE62FC">
      <w:pPr>
        <w:textAlignment w:val="baseline"/>
        <w:rPr>
          <w:rFonts w:ascii="Avenir Book" w:eastAsia="Times New Roman" w:hAnsi="Avenir Book" w:cs="Calibri"/>
          <w:i/>
          <w:iCs/>
          <w:color w:val="C00000"/>
          <w:bdr w:val="none" w:sz="0" w:space="0" w:color="auto" w:frame="1"/>
          <w:lang w:eastAsia="fr-FR"/>
        </w:rPr>
      </w:pPr>
      <w:r w:rsidRPr="1B0F6BC3">
        <w:rPr>
          <w:rFonts w:ascii="Avenir Book" w:eastAsia="Times New Roman" w:hAnsi="Avenir Book" w:cs="Calibri"/>
          <w:i/>
          <w:iCs/>
          <w:color w:val="C00000"/>
          <w:bdr w:val="none" w:sz="0" w:space="0" w:color="auto" w:frame="1"/>
          <w:lang w:eastAsia="fr-FR"/>
        </w:rPr>
        <w:t>Objectif</w:t>
      </w:r>
      <w:r w:rsidR="00EE62FC" w:rsidRPr="1B0F6BC3">
        <w:rPr>
          <w:rFonts w:ascii="Avenir Book" w:eastAsia="Times New Roman" w:hAnsi="Avenir Book" w:cs="Calibri"/>
          <w:i/>
          <w:iCs/>
          <w:color w:val="C00000"/>
          <w:bdr w:val="none" w:sz="0" w:space="0" w:color="auto" w:frame="1"/>
          <w:lang w:eastAsia="fr-FR"/>
        </w:rPr>
        <w:t>s</w:t>
      </w:r>
      <w:r w:rsidRPr="1B0F6BC3">
        <w:rPr>
          <w:rFonts w:ascii="Avenir Book" w:eastAsia="Times New Roman" w:hAnsi="Avenir Book" w:cs="Calibri"/>
          <w:i/>
          <w:iCs/>
          <w:color w:val="C00000"/>
          <w:bdr w:val="none" w:sz="0" w:space="0" w:color="auto" w:frame="1"/>
          <w:lang w:eastAsia="fr-FR"/>
        </w:rPr>
        <w:t xml:space="preserve"> : </w:t>
      </w:r>
    </w:p>
    <w:p w14:paraId="11913992" w14:textId="2528751F" w:rsidR="009D7EE1" w:rsidRPr="00EE62FC" w:rsidRDefault="00EE62FC" w:rsidP="1B0F6BC3">
      <w:pPr>
        <w:pStyle w:val="Paragraphedeliste"/>
        <w:numPr>
          <w:ilvl w:val="0"/>
          <w:numId w:val="2"/>
        </w:numPr>
        <w:jc w:val="both"/>
        <w:textAlignment w:val="baseline"/>
        <w:rPr>
          <w:rFonts w:eastAsiaTheme="minorEastAsia"/>
          <w:b/>
          <w:bCs/>
          <w:i/>
          <w:iCs/>
          <w:color w:val="000000" w:themeColor="text1"/>
          <w:bdr w:val="none" w:sz="0" w:space="0" w:color="auto" w:frame="1"/>
          <w:lang w:eastAsia="fr-FR"/>
        </w:rPr>
      </w:pPr>
      <w:r w:rsidRPr="1B0F6BC3">
        <w:rPr>
          <w:rFonts w:ascii="Avenir Book" w:eastAsia="Times New Roman" w:hAnsi="Avenir Book" w:cs="Calibri"/>
          <w:i/>
          <w:iCs/>
          <w:color w:val="FF0000"/>
          <w:bdr w:val="none" w:sz="0" w:space="0" w:color="auto" w:frame="1"/>
          <w:lang w:eastAsia="fr-FR"/>
        </w:rPr>
        <w:t>A</w:t>
      </w:r>
      <w:r w:rsidR="00D5764E" w:rsidRPr="1B0F6BC3">
        <w:rPr>
          <w:rFonts w:ascii="Avenir Book" w:eastAsia="Times New Roman" w:hAnsi="Avenir Book" w:cs="Calibri"/>
          <w:i/>
          <w:iCs/>
          <w:color w:val="FF0000"/>
          <w:bdr w:val="none" w:sz="0" w:space="0" w:color="auto" w:frame="1"/>
          <w:lang w:eastAsia="fr-FR"/>
        </w:rPr>
        <w:t xml:space="preserve">ccompagner </w:t>
      </w:r>
      <w:r w:rsidR="00443F79">
        <w:rPr>
          <w:rFonts w:ascii="Avenir Book" w:eastAsia="Times New Roman" w:hAnsi="Avenir Book" w:cs="Calibri"/>
          <w:i/>
          <w:iCs/>
          <w:color w:val="FF0000"/>
          <w:bdr w:val="none" w:sz="0" w:space="0" w:color="auto" w:frame="1"/>
          <w:lang w:eastAsia="fr-FR"/>
        </w:rPr>
        <w:t>les</w:t>
      </w:r>
      <w:r w:rsidR="00D5764E" w:rsidRPr="1B0F6BC3">
        <w:rPr>
          <w:rFonts w:ascii="Avenir Book" w:eastAsia="Times New Roman" w:hAnsi="Avenir Book" w:cs="Calibri"/>
          <w:i/>
          <w:iCs/>
          <w:color w:val="FF0000"/>
          <w:bdr w:val="none" w:sz="0" w:space="0" w:color="auto" w:frame="1"/>
          <w:lang w:eastAsia="fr-FR"/>
        </w:rPr>
        <w:t xml:space="preserve"> élus et techniciens territoriaux dans l’établissement de leur plan vélo</w:t>
      </w:r>
      <w:r w:rsidR="00197C60">
        <w:rPr>
          <w:rFonts w:ascii="Avenir Book" w:eastAsia="Times New Roman" w:hAnsi="Avenir Book" w:cs="Calibri"/>
          <w:i/>
          <w:iCs/>
          <w:color w:val="FF0000"/>
          <w:bdr w:val="none" w:sz="0" w:space="0" w:color="auto" w:frame="1"/>
          <w:lang w:eastAsia="fr-FR"/>
        </w:rPr>
        <w:t>.</w:t>
      </w:r>
    </w:p>
    <w:p w14:paraId="7020F854" w14:textId="4C63F5E0" w:rsidR="009D7EE1" w:rsidRPr="00EE62FC" w:rsidRDefault="1B0F6BC3" w:rsidP="1B0F6BC3">
      <w:pPr>
        <w:pStyle w:val="Paragraphedeliste"/>
        <w:numPr>
          <w:ilvl w:val="0"/>
          <w:numId w:val="2"/>
        </w:numPr>
        <w:jc w:val="both"/>
        <w:textAlignment w:val="baseline"/>
        <w:rPr>
          <w:b/>
          <w:bCs/>
          <w:i/>
          <w:iCs/>
          <w:color w:val="000000" w:themeColor="text1"/>
          <w:bdr w:val="none" w:sz="0" w:space="0" w:color="auto" w:frame="1"/>
          <w:lang w:eastAsia="fr-FR"/>
        </w:rPr>
      </w:pPr>
      <w:r w:rsidRPr="1B0F6BC3">
        <w:rPr>
          <w:rFonts w:ascii="Avenir Book" w:eastAsia="Times New Roman" w:hAnsi="Avenir Book" w:cs="Calibri"/>
          <w:i/>
          <w:iCs/>
          <w:color w:val="FF0000"/>
          <w:lang w:eastAsia="fr-FR"/>
        </w:rPr>
        <w:t>Faciliter l’établissement des estimations et budgets prévisionnels de</w:t>
      </w:r>
      <w:r w:rsidR="00F42715">
        <w:rPr>
          <w:rFonts w:ascii="Avenir Book" w:eastAsia="Times New Roman" w:hAnsi="Avenir Book" w:cs="Calibri"/>
          <w:i/>
          <w:iCs/>
          <w:color w:val="FF0000"/>
          <w:lang w:eastAsia="fr-FR"/>
        </w:rPr>
        <w:t xml:space="preserve"> toutes les </w:t>
      </w:r>
      <w:r w:rsidRPr="1B0F6BC3">
        <w:rPr>
          <w:rFonts w:ascii="Avenir Book" w:eastAsia="Times New Roman" w:hAnsi="Avenir Book" w:cs="Calibri"/>
          <w:i/>
          <w:iCs/>
          <w:color w:val="FF0000"/>
          <w:lang w:eastAsia="fr-FR"/>
        </w:rPr>
        <w:t>composantes d’u</w:t>
      </w:r>
      <w:r w:rsidR="00197C60">
        <w:rPr>
          <w:rFonts w:ascii="Avenir Book" w:eastAsia="Times New Roman" w:hAnsi="Avenir Book" w:cs="Calibri"/>
          <w:i/>
          <w:iCs/>
          <w:color w:val="FF0000"/>
          <w:lang w:eastAsia="fr-FR"/>
        </w:rPr>
        <w:t>ne politique vélo.</w:t>
      </w:r>
    </w:p>
    <w:p w14:paraId="32C26662" w14:textId="5B8543FE" w:rsidR="00EE62FC" w:rsidRPr="00EE62FC" w:rsidRDefault="00EE62FC" w:rsidP="1B0F6BC3">
      <w:pPr>
        <w:pStyle w:val="Paragraphedeliste"/>
        <w:numPr>
          <w:ilvl w:val="0"/>
          <w:numId w:val="2"/>
        </w:numPr>
        <w:jc w:val="both"/>
        <w:textAlignment w:val="baseline"/>
        <w:rPr>
          <w:rFonts w:ascii="Avenir Book" w:eastAsia="Times New Roman" w:hAnsi="Avenir Book" w:cs="Calibri"/>
          <w:b/>
          <w:bCs/>
          <w:i/>
          <w:iCs/>
          <w:color w:val="000000" w:themeColor="text1"/>
          <w:sz w:val="22"/>
          <w:szCs w:val="22"/>
          <w:bdr w:val="none" w:sz="0" w:space="0" w:color="auto" w:frame="1"/>
          <w:lang w:eastAsia="fr-FR"/>
        </w:rPr>
      </w:pPr>
      <w:r w:rsidRPr="1B0F6BC3">
        <w:rPr>
          <w:rFonts w:ascii="Avenir Book" w:eastAsia="Times New Roman" w:hAnsi="Avenir Book" w:cs="Calibri"/>
          <w:i/>
          <w:iCs/>
          <w:color w:val="FF0000"/>
          <w:bdr w:val="none" w:sz="0" w:space="0" w:color="auto" w:frame="1"/>
          <w:lang w:eastAsia="fr-FR"/>
        </w:rPr>
        <w:t>Répondre à la montée en puissance des mobilités actives, notamment dans de nouveaux territoires</w:t>
      </w:r>
      <w:r w:rsidR="00197C60">
        <w:rPr>
          <w:rFonts w:ascii="Avenir Book" w:eastAsia="Times New Roman" w:hAnsi="Avenir Book" w:cs="Calibri"/>
          <w:i/>
          <w:iCs/>
          <w:color w:val="FF0000"/>
          <w:bdr w:val="none" w:sz="0" w:space="0" w:color="auto" w:frame="1"/>
          <w:lang w:eastAsia="fr-FR"/>
        </w:rPr>
        <w:t>.</w:t>
      </w:r>
      <w:r w:rsidRPr="1B0F6BC3">
        <w:rPr>
          <w:rFonts w:ascii="Avenir Book" w:eastAsia="Times New Roman" w:hAnsi="Avenir Book" w:cs="Calibri"/>
          <w:i/>
          <w:iCs/>
          <w:color w:val="C00000"/>
          <w:bdr w:val="none" w:sz="0" w:space="0" w:color="auto" w:frame="1"/>
          <w:lang w:eastAsia="fr-FR"/>
        </w:rPr>
        <w:t xml:space="preserve"> </w:t>
      </w:r>
    </w:p>
    <w:p w14:paraId="0BC87DC4" w14:textId="72ADB73A" w:rsidR="1B0F6BC3" w:rsidRDefault="1B0F6BC3" w:rsidP="1B0F6BC3">
      <w:pPr>
        <w:jc w:val="both"/>
        <w:rPr>
          <w:rFonts w:ascii="Avenir Book" w:eastAsia="Times New Roman" w:hAnsi="Avenir Book" w:cs="Calibri"/>
          <w:i/>
          <w:iCs/>
          <w:color w:val="C00000"/>
          <w:lang w:eastAsia="fr-FR"/>
        </w:rPr>
      </w:pPr>
    </w:p>
    <w:p w14:paraId="00DB73E3" w14:textId="087C6672" w:rsidR="00D5764E" w:rsidRPr="00D5764E" w:rsidRDefault="00D5764E" w:rsidP="1B0F6BC3">
      <w:pPr>
        <w:jc w:val="both"/>
        <w:textAlignment w:val="baseline"/>
        <w:rPr>
          <w:rFonts w:ascii="Avenir Book" w:eastAsia="Times New Roman" w:hAnsi="Avenir Book" w:cs="Calibri"/>
          <w:i/>
          <w:iCs/>
          <w:color w:val="000000" w:themeColor="text1"/>
          <w:sz w:val="22"/>
          <w:szCs w:val="22"/>
          <w:bdr w:val="none" w:sz="0" w:space="0" w:color="auto" w:frame="1"/>
          <w:lang w:eastAsia="fr-FR"/>
        </w:rPr>
      </w:pPr>
      <w:r w:rsidRPr="1B0F6BC3">
        <w:rPr>
          <w:rFonts w:ascii="Avenir Book" w:eastAsia="Times New Roman" w:hAnsi="Avenir Book" w:cs="Calibri"/>
          <w:b/>
          <w:bCs/>
          <w:color w:val="000000" w:themeColor="text1"/>
          <w:sz w:val="22"/>
          <w:szCs w:val="22"/>
          <w:bdr w:val="none" w:sz="0" w:space="0" w:color="auto" w:frame="1"/>
          <w:lang w:eastAsia="fr-FR"/>
        </w:rPr>
        <w:t>A Paris, le XX décembre 2020</w:t>
      </w:r>
      <w:r w:rsidRPr="1B0F6BC3">
        <w:rPr>
          <w:rFonts w:ascii="Avenir Book" w:eastAsia="Times New Roman" w:hAnsi="Avenir Book" w:cs="Calibri"/>
          <w:color w:val="000000" w:themeColor="text1"/>
          <w:sz w:val="22"/>
          <w:szCs w:val="22"/>
          <w:bdr w:val="none" w:sz="0" w:space="0" w:color="auto" w:frame="1"/>
          <w:lang w:eastAsia="fr-FR"/>
        </w:rPr>
        <w:t xml:space="preserve"> – </w:t>
      </w:r>
      <w:r w:rsidRPr="1B0F6BC3">
        <w:rPr>
          <w:rFonts w:ascii="Avenir Book" w:eastAsia="Times New Roman" w:hAnsi="Avenir Book" w:cs="Calibri"/>
          <w:i/>
          <w:iCs/>
          <w:color w:val="000000" w:themeColor="text1"/>
          <w:sz w:val="22"/>
          <w:szCs w:val="22"/>
          <w:bdr w:val="none" w:sz="0" w:space="0" w:color="auto" w:frame="1"/>
          <w:lang w:eastAsia="fr-FR"/>
        </w:rPr>
        <w:t xml:space="preserve">Le Club des villes et territoires cyclables publie aujourd’hui son </w:t>
      </w:r>
      <w:r w:rsidRPr="00443F79">
        <w:rPr>
          <w:rFonts w:ascii="Avenir Book" w:eastAsia="Times New Roman" w:hAnsi="Avenir Book" w:cs="Calibri"/>
          <w:iCs/>
          <w:color w:val="000000" w:themeColor="text1"/>
          <w:sz w:val="22"/>
          <w:szCs w:val="22"/>
          <w:bdr w:val="none" w:sz="0" w:space="0" w:color="auto" w:frame="1"/>
          <w:lang w:eastAsia="fr-FR"/>
        </w:rPr>
        <w:t>Guide des coûts des politiques vélo</w:t>
      </w:r>
      <w:r w:rsidRPr="1B0F6BC3">
        <w:rPr>
          <w:rFonts w:ascii="Avenir Book" w:eastAsia="Times New Roman" w:hAnsi="Avenir Book" w:cs="Calibri"/>
          <w:i/>
          <w:iCs/>
          <w:color w:val="000000" w:themeColor="text1"/>
          <w:sz w:val="22"/>
          <w:szCs w:val="22"/>
          <w:bdr w:val="none" w:sz="0" w:space="0" w:color="auto" w:frame="1"/>
          <w:lang w:eastAsia="fr-FR"/>
        </w:rPr>
        <w:t>. Cet outil répond aux questionnements des élus et techniciens territoriaux désireux de mettre en place un plan vélo. Coûts d’une piste cyclable, de la création d’un service de location de vélos en libre-service, d’aménagements cyclables de transition (« </w:t>
      </w:r>
      <w:proofErr w:type="spellStart"/>
      <w:r w:rsidRPr="1B0F6BC3">
        <w:rPr>
          <w:rFonts w:ascii="Avenir Book" w:eastAsia="Times New Roman" w:hAnsi="Avenir Book" w:cs="Calibri"/>
          <w:i/>
          <w:iCs/>
          <w:color w:val="000000" w:themeColor="text1"/>
          <w:sz w:val="22"/>
          <w:szCs w:val="22"/>
          <w:bdr w:val="none" w:sz="0" w:space="0" w:color="auto" w:frame="1"/>
          <w:lang w:eastAsia="fr-FR"/>
        </w:rPr>
        <w:t>coronapistes</w:t>
      </w:r>
      <w:proofErr w:type="spellEnd"/>
      <w:r w:rsidRPr="1B0F6BC3">
        <w:rPr>
          <w:rFonts w:ascii="Avenir Book" w:eastAsia="Times New Roman" w:hAnsi="Avenir Book" w:cs="Calibri"/>
          <w:i/>
          <w:iCs/>
          <w:color w:val="000000" w:themeColor="text1"/>
          <w:sz w:val="22"/>
          <w:szCs w:val="22"/>
          <w:bdr w:val="none" w:sz="0" w:space="0" w:color="auto" w:frame="1"/>
          <w:lang w:eastAsia="fr-FR"/>
        </w:rPr>
        <w:t> »), d’une étude de trafic, d’une fête d</w:t>
      </w:r>
      <w:r w:rsidR="00F42715">
        <w:rPr>
          <w:rFonts w:ascii="Avenir Book" w:eastAsia="Times New Roman" w:hAnsi="Avenir Book" w:cs="Calibri"/>
          <w:i/>
          <w:iCs/>
          <w:color w:val="000000" w:themeColor="text1"/>
          <w:sz w:val="22"/>
          <w:szCs w:val="22"/>
          <w:bdr w:val="none" w:sz="0" w:space="0" w:color="auto" w:frame="1"/>
          <w:lang w:eastAsia="fr-FR"/>
        </w:rPr>
        <w:t>u</w:t>
      </w:r>
      <w:r w:rsidRPr="1B0F6BC3">
        <w:rPr>
          <w:rFonts w:ascii="Avenir Book" w:eastAsia="Times New Roman" w:hAnsi="Avenir Book" w:cs="Calibri"/>
          <w:i/>
          <w:iCs/>
          <w:color w:val="000000" w:themeColor="text1"/>
          <w:sz w:val="22"/>
          <w:szCs w:val="22"/>
          <w:bdr w:val="none" w:sz="0" w:space="0" w:color="auto" w:frame="1"/>
          <w:lang w:eastAsia="fr-FR"/>
        </w:rPr>
        <w:t xml:space="preserve"> vélo, d’un marquage au sol… </w:t>
      </w:r>
      <w:bookmarkStart w:id="0" w:name="_GoBack"/>
      <w:r w:rsidRPr="1B0F6BC3">
        <w:rPr>
          <w:rFonts w:ascii="Avenir Book" w:eastAsia="Times New Roman" w:hAnsi="Avenir Book" w:cs="Calibri"/>
          <w:i/>
          <w:iCs/>
          <w:color w:val="000000" w:themeColor="text1"/>
          <w:sz w:val="22"/>
          <w:szCs w:val="22"/>
          <w:bdr w:val="none" w:sz="0" w:space="0" w:color="auto" w:frame="1"/>
          <w:lang w:eastAsia="fr-FR"/>
        </w:rPr>
        <w:t xml:space="preserve">les </w:t>
      </w:r>
      <w:r w:rsidR="00BF6EE8">
        <w:rPr>
          <w:rFonts w:ascii="Avenir Book" w:eastAsia="Times New Roman" w:hAnsi="Avenir Book" w:cs="Calibri"/>
          <w:i/>
          <w:iCs/>
          <w:color w:val="000000" w:themeColor="text1"/>
          <w:sz w:val="22"/>
          <w:szCs w:val="22"/>
          <w:bdr w:val="none" w:sz="0" w:space="0" w:color="auto" w:frame="1"/>
          <w:lang w:eastAsia="fr-FR"/>
        </w:rPr>
        <w:t>budgets</w:t>
      </w:r>
      <w:r w:rsidRPr="1B0F6BC3">
        <w:rPr>
          <w:rFonts w:ascii="Avenir Book" w:eastAsia="Times New Roman" w:hAnsi="Avenir Book" w:cs="Calibri"/>
          <w:i/>
          <w:iCs/>
          <w:color w:val="000000" w:themeColor="text1"/>
          <w:sz w:val="22"/>
          <w:szCs w:val="22"/>
          <w:bdr w:val="none" w:sz="0" w:space="0" w:color="auto" w:frame="1"/>
          <w:lang w:eastAsia="fr-FR"/>
        </w:rPr>
        <w:t xml:space="preserve"> de chacune de ces composantes potentielles d’un plan vélo (des infrastructures aux services) ont été </w:t>
      </w:r>
      <w:r w:rsidR="00D403D2" w:rsidRPr="1B0F6BC3">
        <w:rPr>
          <w:rFonts w:ascii="Avenir Book" w:eastAsia="Times New Roman" w:hAnsi="Avenir Book" w:cs="Calibri"/>
          <w:i/>
          <w:iCs/>
          <w:color w:val="000000" w:themeColor="text1"/>
          <w:sz w:val="22"/>
          <w:szCs w:val="22"/>
          <w:bdr w:val="none" w:sz="0" w:space="0" w:color="auto" w:frame="1"/>
          <w:lang w:eastAsia="fr-FR"/>
        </w:rPr>
        <w:t>estimés</w:t>
      </w:r>
      <w:r w:rsidRPr="1B0F6BC3">
        <w:rPr>
          <w:rFonts w:ascii="Avenir Book" w:eastAsia="Times New Roman" w:hAnsi="Avenir Book" w:cs="Calibri"/>
          <w:i/>
          <w:iCs/>
          <w:color w:val="000000" w:themeColor="text1"/>
          <w:sz w:val="22"/>
          <w:szCs w:val="22"/>
          <w:bdr w:val="none" w:sz="0" w:space="0" w:color="auto" w:frame="1"/>
          <w:lang w:eastAsia="fr-FR"/>
        </w:rPr>
        <w:t xml:space="preserve"> sur la base </w:t>
      </w:r>
      <w:r w:rsidR="00AC0EC2">
        <w:rPr>
          <w:rFonts w:ascii="Avenir Book" w:eastAsia="Times New Roman" w:hAnsi="Avenir Book" w:cs="Calibri"/>
          <w:i/>
          <w:iCs/>
          <w:color w:val="000000" w:themeColor="text1"/>
          <w:sz w:val="22"/>
          <w:szCs w:val="22"/>
          <w:bdr w:val="none" w:sz="0" w:space="0" w:color="auto" w:frame="1"/>
          <w:lang w:eastAsia="fr-FR"/>
        </w:rPr>
        <w:t xml:space="preserve">d’une enquête réalisée durant un an, et de la participation </w:t>
      </w:r>
      <w:r w:rsidR="00EE62FC" w:rsidRPr="1B0F6BC3">
        <w:rPr>
          <w:rFonts w:ascii="Avenir Book" w:eastAsia="Times New Roman" w:hAnsi="Avenir Book" w:cs="Calibri"/>
          <w:i/>
          <w:iCs/>
          <w:color w:val="000000" w:themeColor="text1"/>
          <w:sz w:val="22"/>
          <w:szCs w:val="22"/>
          <w:bdr w:val="none" w:sz="0" w:space="0" w:color="auto" w:frame="1"/>
          <w:lang w:eastAsia="fr-FR"/>
        </w:rPr>
        <w:t>31</w:t>
      </w:r>
      <w:r w:rsidRPr="1B0F6BC3">
        <w:rPr>
          <w:rFonts w:ascii="Avenir Book" w:eastAsia="Times New Roman" w:hAnsi="Avenir Book" w:cs="Calibri"/>
          <w:i/>
          <w:iCs/>
          <w:color w:val="000000" w:themeColor="text1"/>
          <w:sz w:val="22"/>
          <w:szCs w:val="22"/>
          <w:bdr w:val="none" w:sz="0" w:space="0" w:color="auto" w:frame="1"/>
          <w:lang w:eastAsia="fr-FR"/>
        </w:rPr>
        <w:t xml:space="preserve"> collectivités adhérentes du Club. </w:t>
      </w:r>
      <w:bookmarkEnd w:id="0"/>
    </w:p>
    <w:p w14:paraId="0E27B00A" w14:textId="77777777" w:rsidR="00161A15" w:rsidRDefault="00161A15" w:rsidP="00D5764E">
      <w:pPr>
        <w:jc w:val="both"/>
        <w:textAlignment w:val="baseline"/>
        <w:rPr>
          <w:rFonts w:ascii="Avenir Book" w:eastAsia="Times New Roman" w:hAnsi="Avenir Book" w:cs="Calibri"/>
          <w:b/>
          <w:color w:val="000000" w:themeColor="text1"/>
          <w:sz w:val="22"/>
          <w:szCs w:val="22"/>
          <w:bdr w:val="none" w:sz="0" w:space="0" w:color="auto" w:frame="1"/>
          <w:lang w:eastAsia="fr-FR"/>
        </w:rPr>
      </w:pPr>
    </w:p>
    <w:p w14:paraId="1B45B14C" w14:textId="27161943" w:rsidR="00EE62FC" w:rsidRPr="00EE62FC" w:rsidRDefault="001D3C98" w:rsidP="1B0F6BC3">
      <w:pPr>
        <w:jc w:val="both"/>
        <w:textAlignment w:val="baseline"/>
        <w:rPr>
          <w:rFonts w:ascii="Avenir Book" w:eastAsia="Times New Roman" w:hAnsi="Avenir Book" w:cs="Calibri"/>
          <w:color w:val="000000" w:themeColor="text1"/>
          <w:sz w:val="22"/>
          <w:szCs w:val="22"/>
          <w:bdr w:val="none" w:sz="0" w:space="0" w:color="auto" w:frame="1"/>
          <w:lang w:eastAsia="fr-FR"/>
        </w:rPr>
      </w:pPr>
      <w:r>
        <w:rPr>
          <w:rFonts w:ascii="Avenir Book" w:eastAsia="Times New Roman" w:hAnsi="Avenir Book" w:cs="Calibri"/>
          <w:color w:val="000000" w:themeColor="text1"/>
          <w:sz w:val="22"/>
          <w:szCs w:val="22"/>
          <w:bdr w:val="none" w:sz="0" w:space="0" w:color="auto" w:frame="1"/>
          <w:lang w:eastAsia="fr-FR"/>
        </w:rPr>
        <w:t>L</w:t>
      </w:r>
      <w:r w:rsidRPr="001D3C98">
        <w:rPr>
          <w:rFonts w:ascii="Avenir Book" w:eastAsia="Times New Roman" w:hAnsi="Avenir Book" w:cs="Calibri"/>
          <w:color w:val="000000" w:themeColor="text1"/>
          <w:sz w:val="22"/>
          <w:szCs w:val="22"/>
          <w:bdr w:val="none" w:sz="0" w:space="0" w:color="auto" w:frame="1"/>
          <w:lang w:eastAsia="fr-FR"/>
        </w:rPr>
        <w:t>’instauration d’un projet vélo suppose un projet d’ensemble, dont toutes les dimensions doivent être budgétées, même si l’ensemble peut se déployer petit à petit</w:t>
      </w:r>
      <w:r>
        <w:rPr>
          <w:rFonts w:ascii="Avenir Book" w:eastAsia="Times New Roman" w:hAnsi="Avenir Book" w:cs="Calibri"/>
          <w:color w:val="000000" w:themeColor="text1"/>
          <w:sz w:val="22"/>
          <w:szCs w:val="22"/>
          <w:bdr w:val="none" w:sz="0" w:space="0" w:color="auto" w:frame="1"/>
          <w:lang w:eastAsia="fr-FR"/>
        </w:rPr>
        <w:t>. L</w:t>
      </w:r>
      <w:r w:rsidR="00EE62FC" w:rsidRPr="1B0F6BC3">
        <w:rPr>
          <w:rFonts w:ascii="Avenir Book" w:eastAsia="Times New Roman" w:hAnsi="Avenir Book" w:cs="Calibri"/>
          <w:color w:val="000000" w:themeColor="text1"/>
          <w:sz w:val="22"/>
          <w:szCs w:val="22"/>
          <w:bdr w:val="none" w:sz="0" w:space="0" w:color="auto" w:frame="1"/>
          <w:lang w:eastAsia="fr-FR"/>
        </w:rPr>
        <w:t>es outils législatifs et règlementaires ne suffisent pas à la mise en place d’une politique cyclable dans les territoires. En effet, l’instauration d’un système vélo suppose un projet</w:t>
      </w:r>
      <w:r w:rsidR="00F42715">
        <w:rPr>
          <w:rFonts w:ascii="Avenir Book" w:eastAsia="Times New Roman" w:hAnsi="Avenir Book" w:cs="Calibri"/>
          <w:color w:val="000000" w:themeColor="text1"/>
          <w:sz w:val="22"/>
          <w:szCs w:val="22"/>
          <w:bdr w:val="none" w:sz="0" w:space="0" w:color="auto" w:frame="1"/>
          <w:lang w:eastAsia="fr-FR"/>
        </w:rPr>
        <w:t xml:space="preserve"> </w:t>
      </w:r>
      <w:r w:rsidR="00EE62FC" w:rsidRPr="1B0F6BC3">
        <w:rPr>
          <w:rFonts w:ascii="Avenir Book" w:eastAsia="Times New Roman" w:hAnsi="Avenir Book" w:cs="Calibri"/>
          <w:color w:val="000000" w:themeColor="text1"/>
          <w:sz w:val="22"/>
          <w:szCs w:val="22"/>
          <w:bdr w:val="none" w:sz="0" w:space="0" w:color="auto" w:frame="1"/>
          <w:lang w:eastAsia="fr-FR"/>
        </w:rPr>
        <w:t xml:space="preserve">d’ensemble : </w:t>
      </w:r>
    </w:p>
    <w:p w14:paraId="0DE47765" w14:textId="77777777" w:rsidR="00EE62FC" w:rsidRDefault="00EE62FC" w:rsidP="00EE62FC">
      <w:pPr>
        <w:pStyle w:val="Paragraphedeliste"/>
        <w:numPr>
          <w:ilvl w:val="0"/>
          <w:numId w:val="1"/>
        </w:numPr>
        <w:jc w:val="both"/>
        <w:textAlignment w:val="baseline"/>
        <w:rPr>
          <w:rFonts w:ascii="Avenir Book" w:eastAsia="Times New Roman" w:hAnsi="Avenir Book" w:cs="Calibri"/>
          <w:bCs/>
          <w:color w:val="000000" w:themeColor="text1"/>
          <w:sz w:val="22"/>
          <w:szCs w:val="22"/>
          <w:bdr w:val="none" w:sz="0" w:space="0" w:color="auto" w:frame="1"/>
          <w:lang w:eastAsia="fr-FR"/>
        </w:rPr>
      </w:pPr>
      <w:r w:rsidRPr="00EE62FC">
        <w:rPr>
          <w:rFonts w:ascii="Avenir Book" w:eastAsia="Times New Roman" w:hAnsi="Avenir Book" w:cs="Calibri"/>
          <w:bCs/>
          <w:color w:val="000000" w:themeColor="text1"/>
          <w:sz w:val="22"/>
          <w:szCs w:val="22"/>
          <w:bdr w:val="none" w:sz="0" w:space="0" w:color="auto" w:frame="1"/>
          <w:lang w:eastAsia="fr-FR"/>
        </w:rPr>
        <w:t>Déploiement d’infrastructures cyclables et de stationnement</w:t>
      </w:r>
      <w:r>
        <w:rPr>
          <w:rFonts w:ascii="Avenir Book" w:eastAsia="Times New Roman" w:hAnsi="Avenir Book" w:cs="Calibri"/>
          <w:bCs/>
          <w:color w:val="000000" w:themeColor="text1"/>
          <w:sz w:val="22"/>
          <w:szCs w:val="22"/>
          <w:bdr w:val="none" w:sz="0" w:space="0" w:color="auto" w:frame="1"/>
          <w:lang w:eastAsia="fr-FR"/>
        </w:rPr>
        <w:t xml:space="preserve">, </w:t>
      </w:r>
    </w:p>
    <w:p w14:paraId="6CBAC863" w14:textId="77777777" w:rsidR="00EE62FC" w:rsidRDefault="00EE62FC" w:rsidP="00EE62FC">
      <w:pPr>
        <w:pStyle w:val="Paragraphedeliste"/>
        <w:numPr>
          <w:ilvl w:val="0"/>
          <w:numId w:val="1"/>
        </w:numPr>
        <w:jc w:val="both"/>
        <w:textAlignment w:val="baseline"/>
        <w:rPr>
          <w:rFonts w:ascii="Avenir Book" w:eastAsia="Times New Roman" w:hAnsi="Avenir Book" w:cs="Calibri"/>
          <w:bCs/>
          <w:color w:val="000000" w:themeColor="text1"/>
          <w:sz w:val="22"/>
          <w:szCs w:val="22"/>
          <w:bdr w:val="none" w:sz="0" w:space="0" w:color="auto" w:frame="1"/>
          <w:lang w:eastAsia="fr-FR"/>
        </w:rPr>
      </w:pPr>
      <w:r>
        <w:rPr>
          <w:rFonts w:ascii="Avenir Book" w:eastAsia="Times New Roman" w:hAnsi="Avenir Book" w:cs="Calibri"/>
          <w:bCs/>
          <w:color w:val="000000" w:themeColor="text1"/>
          <w:sz w:val="22"/>
          <w:szCs w:val="22"/>
          <w:bdr w:val="none" w:sz="0" w:space="0" w:color="auto" w:frame="1"/>
          <w:lang w:eastAsia="fr-FR"/>
        </w:rPr>
        <w:t xml:space="preserve">Apaisement de la circulation, </w:t>
      </w:r>
    </w:p>
    <w:p w14:paraId="026CF23A" w14:textId="77777777" w:rsidR="00EE62FC" w:rsidRDefault="00EE62FC" w:rsidP="00EE62FC">
      <w:pPr>
        <w:pStyle w:val="Paragraphedeliste"/>
        <w:numPr>
          <w:ilvl w:val="0"/>
          <w:numId w:val="1"/>
        </w:numPr>
        <w:jc w:val="both"/>
        <w:textAlignment w:val="baseline"/>
        <w:rPr>
          <w:rFonts w:ascii="Avenir Book" w:eastAsia="Times New Roman" w:hAnsi="Avenir Book" w:cs="Calibri"/>
          <w:bCs/>
          <w:color w:val="000000" w:themeColor="text1"/>
          <w:sz w:val="22"/>
          <w:szCs w:val="22"/>
          <w:bdr w:val="none" w:sz="0" w:space="0" w:color="auto" w:frame="1"/>
          <w:lang w:eastAsia="fr-FR"/>
        </w:rPr>
      </w:pPr>
      <w:r>
        <w:rPr>
          <w:rFonts w:ascii="Avenir Book" w:eastAsia="Times New Roman" w:hAnsi="Avenir Book" w:cs="Calibri"/>
          <w:bCs/>
          <w:color w:val="000000" w:themeColor="text1"/>
          <w:sz w:val="22"/>
          <w:szCs w:val="22"/>
          <w:bdr w:val="none" w:sz="0" w:space="0" w:color="auto" w:frame="1"/>
          <w:lang w:eastAsia="fr-FR"/>
        </w:rPr>
        <w:t xml:space="preserve">Développement de services-vélo, </w:t>
      </w:r>
    </w:p>
    <w:p w14:paraId="72902AE8" w14:textId="77777777" w:rsidR="00EE62FC" w:rsidRDefault="00EE62FC" w:rsidP="00EE62FC">
      <w:pPr>
        <w:pStyle w:val="Paragraphedeliste"/>
        <w:numPr>
          <w:ilvl w:val="0"/>
          <w:numId w:val="1"/>
        </w:numPr>
        <w:jc w:val="both"/>
        <w:textAlignment w:val="baseline"/>
        <w:rPr>
          <w:rFonts w:ascii="Avenir Book" w:eastAsia="Times New Roman" w:hAnsi="Avenir Book" w:cs="Calibri"/>
          <w:bCs/>
          <w:color w:val="000000" w:themeColor="text1"/>
          <w:sz w:val="22"/>
          <w:szCs w:val="22"/>
          <w:bdr w:val="none" w:sz="0" w:space="0" w:color="auto" w:frame="1"/>
          <w:lang w:eastAsia="fr-FR"/>
        </w:rPr>
      </w:pPr>
      <w:r>
        <w:rPr>
          <w:rFonts w:ascii="Avenir Book" w:eastAsia="Times New Roman" w:hAnsi="Avenir Book" w:cs="Calibri"/>
          <w:bCs/>
          <w:color w:val="000000" w:themeColor="text1"/>
          <w:sz w:val="22"/>
          <w:szCs w:val="22"/>
          <w:bdr w:val="none" w:sz="0" w:space="0" w:color="auto" w:frame="1"/>
          <w:lang w:eastAsia="fr-FR"/>
        </w:rPr>
        <w:t xml:space="preserve">Démarches d’éducation et de communication, </w:t>
      </w:r>
    </w:p>
    <w:p w14:paraId="34269F2E" w14:textId="77777777" w:rsidR="00EE62FC" w:rsidRPr="00EE62FC" w:rsidRDefault="00EE62FC" w:rsidP="1B0F6BC3">
      <w:pPr>
        <w:pStyle w:val="Paragraphedeliste"/>
        <w:numPr>
          <w:ilvl w:val="0"/>
          <w:numId w:val="1"/>
        </w:numPr>
        <w:jc w:val="both"/>
        <w:textAlignment w:val="baseline"/>
        <w:rPr>
          <w:rFonts w:ascii="Avenir Book" w:eastAsia="Times New Roman" w:hAnsi="Avenir Book" w:cs="Calibri"/>
          <w:color w:val="000000" w:themeColor="text1"/>
          <w:sz w:val="22"/>
          <w:szCs w:val="22"/>
          <w:bdr w:val="none" w:sz="0" w:space="0" w:color="auto" w:frame="1"/>
          <w:lang w:eastAsia="fr-FR"/>
        </w:rPr>
      </w:pPr>
      <w:r w:rsidRPr="1B0F6BC3">
        <w:rPr>
          <w:rFonts w:ascii="Avenir Book" w:eastAsia="Times New Roman" w:hAnsi="Avenir Book" w:cs="Calibri"/>
          <w:color w:val="000000" w:themeColor="text1"/>
          <w:sz w:val="22"/>
          <w:szCs w:val="22"/>
          <w:bdr w:val="none" w:sz="0" w:space="0" w:color="auto" w:frame="1"/>
          <w:lang w:eastAsia="fr-FR"/>
        </w:rPr>
        <w:t xml:space="preserve">Soutien aux associations… </w:t>
      </w:r>
    </w:p>
    <w:p w14:paraId="44EAFD9C" w14:textId="0C0905AC" w:rsidR="00ED2C78" w:rsidRPr="00D403D2" w:rsidRDefault="00ED2C78" w:rsidP="1B0F6BC3">
      <w:pPr>
        <w:jc w:val="both"/>
        <w:textAlignment w:val="baseline"/>
        <w:rPr>
          <w:rFonts w:ascii="Avenir Book" w:eastAsia="Times New Roman" w:hAnsi="Avenir Book" w:cs="Calibri"/>
          <w:sz w:val="22"/>
          <w:szCs w:val="22"/>
          <w:bdr w:val="none" w:sz="0" w:space="0" w:color="auto" w:frame="1"/>
          <w:lang w:eastAsia="fr-FR"/>
        </w:rPr>
      </w:pPr>
    </w:p>
    <w:p w14:paraId="6EFD1A5A" w14:textId="77777777" w:rsidR="006C51E9" w:rsidRPr="00D403D2" w:rsidRDefault="00161A15" w:rsidP="00D5764E">
      <w:pPr>
        <w:jc w:val="both"/>
        <w:textAlignment w:val="baseline"/>
        <w:rPr>
          <w:rFonts w:ascii="Avenir Book" w:eastAsia="Times New Roman" w:hAnsi="Avenir Book" w:cs="Arial"/>
          <w:b/>
          <w:bCs/>
          <w:i/>
          <w:color w:val="C00000"/>
          <w:sz w:val="22"/>
          <w:szCs w:val="22"/>
          <w:bdr w:val="none" w:sz="0" w:space="0" w:color="auto" w:frame="1"/>
          <w:lang w:eastAsia="fr-FR"/>
        </w:rPr>
      </w:pPr>
      <w:r w:rsidRPr="00D403D2">
        <w:rPr>
          <w:rFonts w:ascii="Avenir Book" w:eastAsia="Times New Roman" w:hAnsi="Avenir Book" w:cs="Arial"/>
          <w:color w:val="C00000"/>
          <w:sz w:val="22"/>
          <w:szCs w:val="22"/>
          <w:bdr w:val="none" w:sz="0" w:space="0" w:color="auto" w:frame="1"/>
          <w:lang w:eastAsia="fr-FR"/>
        </w:rPr>
        <w:t>« </w:t>
      </w:r>
      <w:r w:rsidRPr="00D403D2">
        <w:rPr>
          <w:rFonts w:ascii="Avenir Book" w:eastAsia="Times New Roman" w:hAnsi="Avenir Book" w:cs="Arial"/>
          <w:i/>
          <w:color w:val="C00000"/>
          <w:sz w:val="22"/>
          <w:szCs w:val="22"/>
          <w:bdr w:val="none" w:sz="0" w:space="0" w:color="auto" w:frame="1"/>
          <w:lang w:eastAsia="fr-FR"/>
        </w:rPr>
        <w:t xml:space="preserve">Avec ce guide, notre Club veut aider les acteurs des politiques cyclables, faciliter leurs arbitrages politiques et les mises en œuvre opérationnelles. </w:t>
      </w:r>
      <w:r w:rsidR="009D7EE1" w:rsidRPr="00D403D2">
        <w:rPr>
          <w:rFonts w:ascii="Avenir Book" w:eastAsia="Times New Roman" w:hAnsi="Avenir Book" w:cs="Arial"/>
          <w:i/>
          <w:color w:val="C00000"/>
          <w:sz w:val="22"/>
          <w:szCs w:val="22"/>
          <w:bdr w:val="none" w:sz="0" w:space="0" w:color="auto" w:frame="1"/>
          <w:lang w:eastAsia="fr-FR"/>
        </w:rPr>
        <w:t>La mise en commun des compétences et expériences des territoires est l’objet du Club des villes et territoires cyclables depuis sa création voici plus de 30 ans, lorsque dix communes décidèrent de bâtir</w:t>
      </w:r>
      <w:r w:rsidR="00EE62FC" w:rsidRPr="00D403D2">
        <w:rPr>
          <w:rFonts w:ascii="Avenir Book" w:eastAsia="Times New Roman" w:hAnsi="Avenir Book" w:cs="Arial"/>
          <w:i/>
          <w:color w:val="C00000"/>
          <w:sz w:val="22"/>
          <w:szCs w:val="22"/>
          <w:bdr w:val="none" w:sz="0" w:space="0" w:color="auto" w:frame="1"/>
          <w:lang w:eastAsia="fr-FR"/>
        </w:rPr>
        <w:t xml:space="preserve"> </w:t>
      </w:r>
      <w:r w:rsidR="009D7EE1" w:rsidRPr="00D403D2">
        <w:rPr>
          <w:rFonts w:ascii="Avenir Book" w:eastAsia="Times New Roman" w:hAnsi="Avenir Book" w:cs="Arial"/>
          <w:i/>
          <w:color w:val="C00000"/>
          <w:sz w:val="22"/>
          <w:szCs w:val="22"/>
          <w:bdr w:val="none" w:sz="0" w:space="0" w:color="auto" w:frame="1"/>
          <w:lang w:eastAsia="fr-FR"/>
        </w:rPr>
        <w:t>un réseau de villes cyclables ; une voie désormais empruntée par des collectivités de plus en plus nombreuses, nos adhérents représentant plus de 2200 territoires aujourd’hui. Une belle aventure qui a le vent dans le dos !</w:t>
      </w:r>
      <w:r w:rsidR="009D7EE1" w:rsidRPr="00D403D2">
        <w:rPr>
          <w:rFonts w:ascii="Avenir Book" w:eastAsia="Times New Roman" w:hAnsi="Avenir Book" w:cs="Arial"/>
          <w:color w:val="C00000"/>
          <w:sz w:val="22"/>
          <w:szCs w:val="22"/>
          <w:bdr w:val="none" w:sz="0" w:space="0" w:color="auto" w:frame="1"/>
          <w:lang w:eastAsia="fr-FR"/>
        </w:rPr>
        <w:t xml:space="preserve"> », souligne </w:t>
      </w:r>
      <w:r w:rsidR="009D7EE1" w:rsidRPr="00D403D2">
        <w:rPr>
          <w:rFonts w:ascii="Avenir Book" w:eastAsia="Times New Roman" w:hAnsi="Avenir Book" w:cs="Arial"/>
          <w:b/>
          <w:bCs/>
          <w:color w:val="C00000"/>
          <w:sz w:val="22"/>
          <w:szCs w:val="22"/>
          <w:bdr w:val="none" w:sz="0" w:space="0" w:color="auto" w:frame="1"/>
          <w:lang w:eastAsia="fr-FR"/>
        </w:rPr>
        <w:t xml:space="preserve">Pierre </w:t>
      </w:r>
      <w:proofErr w:type="spellStart"/>
      <w:r w:rsidR="009D7EE1" w:rsidRPr="00D403D2">
        <w:rPr>
          <w:rFonts w:ascii="Avenir Book" w:eastAsia="Times New Roman" w:hAnsi="Avenir Book" w:cs="Arial"/>
          <w:b/>
          <w:bCs/>
          <w:color w:val="C00000"/>
          <w:sz w:val="22"/>
          <w:szCs w:val="22"/>
          <w:bdr w:val="none" w:sz="0" w:space="0" w:color="auto" w:frame="1"/>
          <w:lang w:eastAsia="fr-FR"/>
        </w:rPr>
        <w:t>Serne</w:t>
      </w:r>
      <w:proofErr w:type="spellEnd"/>
      <w:r w:rsidR="009D7EE1" w:rsidRPr="00D403D2">
        <w:rPr>
          <w:rFonts w:ascii="Avenir Book" w:eastAsia="Times New Roman" w:hAnsi="Avenir Book" w:cs="Arial"/>
          <w:b/>
          <w:bCs/>
          <w:color w:val="C00000"/>
          <w:sz w:val="22"/>
          <w:szCs w:val="22"/>
          <w:bdr w:val="none" w:sz="0" w:space="0" w:color="auto" w:frame="1"/>
          <w:lang w:eastAsia="fr-FR"/>
        </w:rPr>
        <w:t>, Président du Club des villes et territoires cyclables.</w:t>
      </w:r>
    </w:p>
    <w:p w14:paraId="4B94D5A5" w14:textId="77777777" w:rsidR="00244F9C" w:rsidRPr="00D403D2" w:rsidRDefault="00244F9C" w:rsidP="00D5764E">
      <w:pPr>
        <w:jc w:val="both"/>
        <w:textAlignment w:val="baseline"/>
        <w:rPr>
          <w:rFonts w:ascii="Avenir Book" w:eastAsia="Times New Roman" w:hAnsi="Avenir Book" w:cs="Arial"/>
          <w:b/>
          <w:bCs/>
          <w:color w:val="000000" w:themeColor="text1"/>
          <w:sz w:val="22"/>
          <w:szCs w:val="22"/>
          <w:bdr w:val="none" w:sz="0" w:space="0" w:color="auto" w:frame="1"/>
          <w:lang w:eastAsia="fr-FR"/>
        </w:rPr>
      </w:pPr>
    </w:p>
    <w:p w14:paraId="47768B86" w14:textId="35630987" w:rsidR="00EE62FC" w:rsidRDefault="00EE62FC" w:rsidP="00D5764E">
      <w:pPr>
        <w:jc w:val="both"/>
        <w:textAlignment w:val="baseline"/>
        <w:rPr>
          <w:rFonts w:ascii="Avenir Book" w:eastAsia="Times New Roman" w:hAnsi="Avenir Book" w:cs="Arial"/>
          <w:color w:val="000000" w:themeColor="text1"/>
          <w:sz w:val="22"/>
          <w:szCs w:val="22"/>
          <w:bdr w:val="none" w:sz="0" w:space="0" w:color="auto" w:frame="1"/>
          <w:lang w:eastAsia="fr-FR"/>
        </w:rPr>
      </w:pPr>
      <w:r>
        <w:rPr>
          <w:rFonts w:ascii="Avenir Book" w:eastAsia="Times New Roman" w:hAnsi="Avenir Book" w:cs="Arial"/>
          <w:color w:val="000000" w:themeColor="text1"/>
          <w:sz w:val="22"/>
          <w:szCs w:val="22"/>
          <w:bdr w:val="none" w:sz="0" w:space="0" w:color="auto" w:frame="1"/>
          <w:lang w:eastAsia="fr-FR"/>
        </w:rPr>
        <w:t xml:space="preserve">Le </w:t>
      </w:r>
      <w:r w:rsidRPr="1B0F6BC3">
        <w:rPr>
          <w:rFonts w:ascii="Avenir Book" w:eastAsia="Times New Roman" w:hAnsi="Avenir Book" w:cs="Arial"/>
          <w:i/>
          <w:iCs/>
          <w:color w:val="000000" w:themeColor="text1"/>
          <w:sz w:val="22"/>
          <w:szCs w:val="22"/>
          <w:bdr w:val="none" w:sz="0" w:space="0" w:color="auto" w:frame="1"/>
          <w:lang w:eastAsia="fr-FR"/>
        </w:rPr>
        <w:t>Guide des coûts des politiques vélo</w:t>
      </w:r>
      <w:r>
        <w:rPr>
          <w:rFonts w:ascii="Avenir Book" w:eastAsia="Times New Roman" w:hAnsi="Avenir Book" w:cs="Arial"/>
          <w:color w:val="000000" w:themeColor="text1"/>
          <w:sz w:val="22"/>
          <w:szCs w:val="22"/>
          <w:bdr w:val="none" w:sz="0" w:space="0" w:color="auto" w:frame="1"/>
          <w:lang w:eastAsia="fr-FR"/>
        </w:rPr>
        <w:t xml:space="preserve"> revient tour à tour sur le coût des différentes </w:t>
      </w:r>
      <w:r w:rsidR="00F42D83">
        <w:rPr>
          <w:rFonts w:ascii="Avenir Book" w:eastAsia="Times New Roman" w:hAnsi="Avenir Book" w:cs="Arial"/>
          <w:color w:val="000000" w:themeColor="text1"/>
          <w:sz w:val="22"/>
          <w:szCs w:val="22"/>
          <w:bdr w:val="none" w:sz="0" w:space="0" w:color="auto" w:frame="1"/>
          <w:lang w:eastAsia="fr-FR"/>
        </w:rPr>
        <w:t>composantes dans la</w:t>
      </w:r>
      <w:r w:rsidR="00D403D2">
        <w:rPr>
          <w:rFonts w:ascii="Avenir Book" w:eastAsia="Times New Roman" w:hAnsi="Avenir Book" w:cs="Arial"/>
          <w:color w:val="000000" w:themeColor="text1"/>
          <w:sz w:val="22"/>
          <w:szCs w:val="22"/>
          <w:bdr w:val="none" w:sz="0" w:space="0" w:color="auto" w:frame="1"/>
          <w:lang w:eastAsia="fr-FR"/>
        </w:rPr>
        <w:t xml:space="preserve"> mise en œuvre d’un plan vélo :</w:t>
      </w:r>
      <w:r>
        <w:rPr>
          <w:rFonts w:ascii="Avenir Book" w:eastAsia="Times New Roman" w:hAnsi="Avenir Book" w:cs="Arial"/>
          <w:color w:val="000000" w:themeColor="text1"/>
          <w:sz w:val="22"/>
          <w:szCs w:val="22"/>
          <w:bdr w:val="none" w:sz="0" w:space="0" w:color="auto" w:frame="1"/>
          <w:lang w:eastAsia="fr-FR"/>
        </w:rPr>
        <w:t xml:space="preserve"> </w:t>
      </w:r>
    </w:p>
    <w:p w14:paraId="1D3D0CDD" w14:textId="77777777" w:rsidR="00D403D2" w:rsidRDefault="00D403D2" w:rsidP="00D403D2">
      <w:pPr>
        <w:pStyle w:val="Paragraphedeliste"/>
        <w:numPr>
          <w:ilvl w:val="0"/>
          <w:numId w:val="1"/>
        </w:numPr>
        <w:jc w:val="both"/>
        <w:textAlignment w:val="baseline"/>
        <w:rPr>
          <w:rFonts w:ascii="Avenir Book" w:eastAsia="Times New Roman" w:hAnsi="Avenir Book" w:cs="Arial"/>
          <w:color w:val="000000" w:themeColor="text1"/>
          <w:sz w:val="22"/>
          <w:szCs w:val="22"/>
          <w:bdr w:val="none" w:sz="0" w:space="0" w:color="auto" w:frame="1"/>
          <w:lang w:eastAsia="fr-FR"/>
        </w:rPr>
      </w:pPr>
      <w:r w:rsidRPr="00D403D2">
        <w:rPr>
          <w:rFonts w:ascii="Avenir Book" w:eastAsia="Times New Roman" w:hAnsi="Avenir Book" w:cs="Arial"/>
          <w:b/>
          <w:bCs/>
          <w:color w:val="000000" w:themeColor="text1"/>
          <w:sz w:val="22"/>
          <w:szCs w:val="22"/>
          <w:bdr w:val="none" w:sz="0" w:space="0" w:color="auto" w:frame="1"/>
          <w:lang w:eastAsia="fr-FR"/>
        </w:rPr>
        <w:lastRenderedPageBreak/>
        <w:t>De la conception à la mise en œuvre de la politique vélo</w:t>
      </w:r>
      <w:r>
        <w:rPr>
          <w:rFonts w:ascii="Avenir Book" w:eastAsia="Times New Roman" w:hAnsi="Avenir Book" w:cs="Arial"/>
          <w:color w:val="000000" w:themeColor="text1"/>
          <w:sz w:val="22"/>
          <w:szCs w:val="22"/>
          <w:bdr w:val="none" w:sz="0" w:space="0" w:color="auto" w:frame="1"/>
          <w:lang w:eastAsia="fr-FR"/>
        </w:rPr>
        <w:t> : les moyens humains, les études externalisées, le comptage vélo.</w:t>
      </w:r>
    </w:p>
    <w:p w14:paraId="3647A7E8" w14:textId="77777777" w:rsidR="00D403D2" w:rsidRDefault="00D403D2" w:rsidP="00D403D2">
      <w:pPr>
        <w:pStyle w:val="Paragraphedeliste"/>
        <w:numPr>
          <w:ilvl w:val="0"/>
          <w:numId w:val="1"/>
        </w:numPr>
        <w:jc w:val="both"/>
        <w:textAlignment w:val="baseline"/>
        <w:rPr>
          <w:rFonts w:ascii="Avenir Book" w:eastAsia="Times New Roman" w:hAnsi="Avenir Book" w:cs="Arial"/>
          <w:color w:val="000000" w:themeColor="text1"/>
          <w:sz w:val="22"/>
          <w:szCs w:val="22"/>
          <w:bdr w:val="none" w:sz="0" w:space="0" w:color="auto" w:frame="1"/>
          <w:lang w:eastAsia="fr-FR"/>
        </w:rPr>
      </w:pPr>
      <w:r w:rsidRPr="00D403D2">
        <w:rPr>
          <w:rFonts w:ascii="Avenir Book" w:eastAsia="Times New Roman" w:hAnsi="Avenir Book" w:cs="Arial"/>
          <w:b/>
          <w:bCs/>
          <w:color w:val="000000" w:themeColor="text1"/>
          <w:sz w:val="22"/>
          <w:szCs w:val="22"/>
          <w:bdr w:val="none" w:sz="0" w:space="0" w:color="auto" w:frame="1"/>
          <w:lang w:eastAsia="fr-FR"/>
        </w:rPr>
        <w:t>Les aménagements </w:t>
      </w:r>
      <w:r>
        <w:rPr>
          <w:rFonts w:ascii="Avenir Book" w:eastAsia="Times New Roman" w:hAnsi="Avenir Book" w:cs="Arial"/>
          <w:color w:val="000000" w:themeColor="text1"/>
          <w:sz w:val="22"/>
          <w:szCs w:val="22"/>
          <w:bdr w:val="none" w:sz="0" w:space="0" w:color="auto" w:frame="1"/>
          <w:lang w:eastAsia="fr-FR"/>
        </w:rPr>
        <w:t>: voirie ; signalétique et jalonnement ; aménagements cyclables de transition ; stationnement ; matériaux recyclés, recyclables, perméables, à faible bilan carbone ; aménagements spécifiques ou innovants.</w:t>
      </w:r>
    </w:p>
    <w:p w14:paraId="286E6529" w14:textId="77777777" w:rsidR="00D403D2" w:rsidRDefault="00D403D2" w:rsidP="00D403D2">
      <w:pPr>
        <w:pStyle w:val="Paragraphedeliste"/>
        <w:numPr>
          <w:ilvl w:val="0"/>
          <w:numId w:val="1"/>
        </w:numPr>
        <w:jc w:val="both"/>
        <w:textAlignment w:val="baseline"/>
        <w:rPr>
          <w:rFonts w:ascii="Avenir Book" w:eastAsia="Times New Roman" w:hAnsi="Avenir Book" w:cs="Arial"/>
          <w:color w:val="000000" w:themeColor="text1"/>
          <w:sz w:val="22"/>
          <w:szCs w:val="22"/>
          <w:bdr w:val="none" w:sz="0" w:space="0" w:color="auto" w:frame="1"/>
          <w:lang w:eastAsia="fr-FR"/>
        </w:rPr>
      </w:pPr>
      <w:r w:rsidRPr="00D403D2">
        <w:rPr>
          <w:rFonts w:ascii="Avenir Book" w:eastAsia="Times New Roman" w:hAnsi="Avenir Book" w:cs="Arial"/>
          <w:b/>
          <w:bCs/>
          <w:color w:val="000000" w:themeColor="text1"/>
          <w:sz w:val="22"/>
          <w:szCs w:val="22"/>
          <w:bdr w:val="none" w:sz="0" w:space="0" w:color="auto" w:frame="1"/>
          <w:lang w:eastAsia="fr-FR"/>
        </w:rPr>
        <w:t>Les services et animations</w:t>
      </w:r>
      <w:r>
        <w:rPr>
          <w:rFonts w:ascii="Avenir Book" w:eastAsia="Times New Roman" w:hAnsi="Avenir Book" w:cs="Arial"/>
          <w:color w:val="000000" w:themeColor="text1"/>
          <w:sz w:val="22"/>
          <w:szCs w:val="22"/>
          <w:bdr w:val="none" w:sz="0" w:space="0" w:color="auto" w:frame="1"/>
          <w:lang w:eastAsia="fr-FR"/>
        </w:rPr>
        <w:t xml:space="preserve"> : les services proposés par les collectivités et par les associations soutenues par les collectivités ; l’animation et la communication ; le soutien technique et financier aux citoyens, associations et entreprises. </w:t>
      </w:r>
    </w:p>
    <w:p w14:paraId="0065E690" w14:textId="77777777" w:rsidR="00D403D2" w:rsidRPr="00D403D2" w:rsidRDefault="00D403D2" w:rsidP="00D403D2">
      <w:pPr>
        <w:pStyle w:val="Paragraphedeliste"/>
        <w:numPr>
          <w:ilvl w:val="0"/>
          <w:numId w:val="1"/>
        </w:numPr>
        <w:jc w:val="both"/>
        <w:textAlignment w:val="baseline"/>
        <w:rPr>
          <w:rFonts w:ascii="Avenir Book" w:eastAsia="Times New Roman" w:hAnsi="Avenir Book" w:cs="Arial"/>
          <w:b/>
          <w:bCs/>
          <w:color w:val="000000" w:themeColor="text1"/>
          <w:sz w:val="22"/>
          <w:szCs w:val="22"/>
          <w:bdr w:val="none" w:sz="0" w:space="0" w:color="auto" w:frame="1"/>
          <w:lang w:eastAsia="fr-FR"/>
        </w:rPr>
      </w:pPr>
      <w:r w:rsidRPr="00D403D2">
        <w:rPr>
          <w:rFonts w:ascii="Avenir Book" w:eastAsia="Times New Roman" w:hAnsi="Avenir Book" w:cs="Arial"/>
          <w:b/>
          <w:bCs/>
          <w:color w:val="000000" w:themeColor="text1"/>
          <w:sz w:val="22"/>
          <w:szCs w:val="22"/>
          <w:bdr w:val="none" w:sz="0" w:space="0" w:color="auto" w:frame="1"/>
          <w:lang w:eastAsia="fr-FR"/>
        </w:rPr>
        <w:t xml:space="preserve">Les recettes et aides financières existantes. </w:t>
      </w:r>
    </w:p>
    <w:p w14:paraId="3DEEC669" w14:textId="77777777" w:rsidR="00D403D2" w:rsidRDefault="00D403D2" w:rsidP="00D403D2">
      <w:pPr>
        <w:jc w:val="both"/>
        <w:textAlignment w:val="baseline"/>
        <w:rPr>
          <w:rFonts w:ascii="Avenir Book" w:eastAsia="Times New Roman" w:hAnsi="Avenir Book" w:cs="Arial"/>
          <w:color w:val="000000" w:themeColor="text1"/>
          <w:sz w:val="22"/>
          <w:szCs w:val="22"/>
          <w:bdr w:val="none" w:sz="0" w:space="0" w:color="auto" w:frame="1"/>
          <w:lang w:eastAsia="fr-FR"/>
        </w:rPr>
      </w:pPr>
    </w:p>
    <w:p w14:paraId="1A254874" w14:textId="22C2C5BC" w:rsidR="00244F9C" w:rsidRDefault="1B0F6BC3" w:rsidP="00D403D2">
      <w:pPr>
        <w:jc w:val="both"/>
        <w:textAlignment w:val="baseline"/>
        <w:rPr>
          <w:rFonts w:ascii="Avenir Book" w:eastAsia="Times New Roman" w:hAnsi="Avenir Book" w:cs="Arial"/>
          <w:color w:val="000000" w:themeColor="text1"/>
          <w:sz w:val="22"/>
          <w:szCs w:val="22"/>
          <w:bdr w:val="none" w:sz="0" w:space="0" w:color="auto" w:frame="1"/>
          <w:lang w:eastAsia="fr-FR"/>
        </w:rPr>
      </w:pPr>
      <w:r w:rsidRPr="1B0F6BC3">
        <w:rPr>
          <w:rFonts w:ascii="Avenir Book" w:eastAsia="Times New Roman" w:hAnsi="Avenir Book" w:cs="Calibri"/>
          <w:sz w:val="22"/>
          <w:szCs w:val="22"/>
          <w:lang w:eastAsia="fr-FR"/>
        </w:rPr>
        <w:t>Ce guide a été conçu et réalisé par le Club des villes et territoires cyclables, avec la collaboration de l‘</w:t>
      </w:r>
      <w:proofErr w:type="spellStart"/>
      <w:r w:rsidRPr="1B0F6BC3">
        <w:rPr>
          <w:rFonts w:ascii="Avenir Book" w:eastAsia="Times New Roman" w:hAnsi="Avenir Book" w:cs="Calibri"/>
          <w:sz w:val="22"/>
          <w:szCs w:val="22"/>
          <w:lang w:eastAsia="fr-FR"/>
        </w:rPr>
        <w:t>Ademe</w:t>
      </w:r>
      <w:proofErr w:type="spellEnd"/>
      <w:r w:rsidRPr="1B0F6BC3">
        <w:rPr>
          <w:rFonts w:ascii="Avenir Book" w:eastAsia="Times New Roman" w:hAnsi="Avenir Book" w:cs="Calibri"/>
          <w:sz w:val="22"/>
          <w:szCs w:val="22"/>
          <w:lang w:eastAsia="fr-FR"/>
        </w:rPr>
        <w:t xml:space="preserve"> (l’agence de l’environnement et de la maîtrise de l'énergie)</w:t>
      </w:r>
      <w:r w:rsidR="00FE261B">
        <w:rPr>
          <w:rFonts w:ascii="Avenir Book" w:eastAsia="Times New Roman" w:hAnsi="Avenir Book" w:cs="Calibri"/>
          <w:sz w:val="22"/>
          <w:szCs w:val="22"/>
          <w:lang w:eastAsia="fr-FR"/>
        </w:rPr>
        <w:t xml:space="preserve">, </w:t>
      </w:r>
      <w:r w:rsidRPr="1B0F6BC3">
        <w:rPr>
          <w:rFonts w:ascii="Avenir Book" w:eastAsia="Times New Roman" w:hAnsi="Avenir Book" w:cs="Calibri"/>
          <w:sz w:val="22"/>
          <w:szCs w:val="22"/>
          <w:lang w:eastAsia="fr-FR"/>
        </w:rPr>
        <w:t xml:space="preserve">du </w:t>
      </w:r>
      <w:proofErr w:type="spellStart"/>
      <w:r w:rsidRPr="1B0F6BC3">
        <w:rPr>
          <w:rFonts w:ascii="Avenir Book" w:eastAsia="Times New Roman" w:hAnsi="Avenir Book" w:cs="Calibri"/>
          <w:sz w:val="22"/>
          <w:szCs w:val="22"/>
          <w:lang w:eastAsia="fr-FR"/>
        </w:rPr>
        <w:t>C</w:t>
      </w:r>
      <w:r w:rsidR="00F42715">
        <w:rPr>
          <w:rFonts w:ascii="Avenir Book" w:eastAsia="Times New Roman" w:hAnsi="Avenir Book" w:cs="Calibri"/>
          <w:sz w:val="22"/>
          <w:szCs w:val="22"/>
          <w:lang w:eastAsia="fr-FR"/>
        </w:rPr>
        <w:t>e</w:t>
      </w:r>
      <w:r w:rsidRPr="1B0F6BC3">
        <w:rPr>
          <w:rFonts w:ascii="Avenir Book" w:eastAsia="Times New Roman" w:hAnsi="Avenir Book" w:cs="Calibri"/>
          <w:sz w:val="22"/>
          <w:szCs w:val="22"/>
          <w:lang w:eastAsia="fr-FR"/>
        </w:rPr>
        <w:t>rema</w:t>
      </w:r>
      <w:proofErr w:type="spellEnd"/>
      <w:r w:rsidRPr="1B0F6BC3">
        <w:rPr>
          <w:rFonts w:ascii="Avenir Book" w:eastAsia="Times New Roman" w:hAnsi="Avenir Book" w:cs="Calibri"/>
          <w:sz w:val="22"/>
          <w:szCs w:val="22"/>
          <w:lang w:eastAsia="fr-FR"/>
        </w:rPr>
        <w:t xml:space="preserve"> (Centre d'études et d'expertise sur les risques, l'environnement, la mobilité et l'aménagement) </w:t>
      </w:r>
      <w:r w:rsidR="004A0060" w:rsidRPr="00D403D2">
        <w:rPr>
          <w:rFonts w:ascii="Avenir Book" w:eastAsia="Times New Roman" w:hAnsi="Avenir Book" w:cs="Arial"/>
          <w:color w:val="000000" w:themeColor="text1"/>
          <w:sz w:val="22"/>
          <w:szCs w:val="22"/>
          <w:bdr w:val="none" w:sz="0" w:space="0" w:color="auto" w:frame="1"/>
          <w:lang w:eastAsia="fr-FR"/>
        </w:rPr>
        <w:t xml:space="preserve">et </w:t>
      </w:r>
      <w:r w:rsidR="00197C60">
        <w:rPr>
          <w:rFonts w:ascii="Avenir Book" w:eastAsia="Times New Roman" w:hAnsi="Avenir Book" w:cs="Arial"/>
          <w:color w:val="000000" w:themeColor="text1"/>
          <w:sz w:val="22"/>
          <w:szCs w:val="22"/>
          <w:bdr w:val="none" w:sz="0" w:space="0" w:color="auto" w:frame="1"/>
          <w:lang w:eastAsia="fr-FR"/>
        </w:rPr>
        <w:t xml:space="preserve">de </w:t>
      </w:r>
      <w:r w:rsidR="00EE62FC" w:rsidRPr="00D403D2">
        <w:rPr>
          <w:rFonts w:ascii="Avenir Book" w:eastAsia="Times New Roman" w:hAnsi="Avenir Book" w:cs="Arial"/>
          <w:color w:val="000000" w:themeColor="text1"/>
          <w:sz w:val="22"/>
          <w:szCs w:val="22"/>
          <w:bdr w:val="none" w:sz="0" w:space="0" w:color="auto" w:frame="1"/>
          <w:lang w:eastAsia="fr-FR"/>
        </w:rPr>
        <w:t>31</w:t>
      </w:r>
      <w:r w:rsidR="009D7EE1" w:rsidRPr="00D403D2">
        <w:rPr>
          <w:rFonts w:ascii="Avenir Book" w:eastAsia="Times New Roman" w:hAnsi="Avenir Book" w:cs="Arial"/>
          <w:color w:val="000000" w:themeColor="text1"/>
          <w:sz w:val="22"/>
          <w:szCs w:val="22"/>
          <w:bdr w:val="none" w:sz="0" w:space="0" w:color="auto" w:frame="1"/>
          <w:lang w:eastAsia="fr-FR"/>
        </w:rPr>
        <w:t xml:space="preserve"> territoires (villes, intercommunalités, départements, régions)</w:t>
      </w:r>
      <w:r w:rsidR="00EE62FC" w:rsidRPr="00D403D2">
        <w:rPr>
          <w:rFonts w:ascii="Avenir Book" w:eastAsia="Times New Roman" w:hAnsi="Avenir Book" w:cs="Arial"/>
          <w:color w:val="000000" w:themeColor="text1"/>
          <w:sz w:val="22"/>
          <w:szCs w:val="22"/>
          <w:bdr w:val="none" w:sz="0" w:space="0" w:color="auto" w:frame="1"/>
          <w:lang w:eastAsia="fr-FR"/>
        </w:rPr>
        <w:t xml:space="preserve"> adhérents </w:t>
      </w:r>
      <w:r w:rsidR="00F42715">
        <w:rPr>
          <w:rFonts w:ascii="Avenir Book" w:eastAsia="Times New Roman" w:hAnsi="Avenir Book" w:cs="Arial"/>
          <w:color w:val="000000" w:themeColor="text1"/>
          <w:sz w:val="22"/>
          <w:szCs w:val="22"/>
          <w:bdr w:val="none" w:sz="0" w:space="0" w:color="auto" w:frame="1"/>
          <w:lang w:eastAsia="fr-FR"/>
        </w:rPr>
        <w:t>du</w:t>
      </w:r>
      <w:r w:rsidR="00EE62FC" w:rsidRPr="00D403D2">
        <w:rPr>
          <w:rFonts w:ascii="Avenir Book" w:eastAsia="Times New Roman" w:hAnsi="Avenir Book" w:cs="Arial"/>
          <w:color w:val="000000" w:themeColor="text1"/>
          <w:sz w:val="22"/>
          <w:szCs w:val="22"/>
          <w:bdr w:val="none" w:sz="0" w:space="0" w:color="auto" w:frame="1"/>
          <w:lang w:eastAsia="fr-FR"/>
        </w:rPr>
        <w:t xml:space="preserve"> Club des villes et territoires cyclables. </w:t>
      </w:r>
    </w:p>
    <w:p w14:paraId="3656B9AB" w14:textId="77777777" w:rsidR="00D403D2" w:rsidRDefault="00A93300" w:rsidP="00D403D2">
      <w:pPr>
        <w:jc w:val="both"/>
        <w:textAlignment w:val="baseline"/>
        <w:rPr>
          <w:rFonts w:ascii="Avenir Book" w:eastAsia="Times New Roman" w:hAnsi="Avenir Book" w:cs="Arial"/>
          <w:color w:val="000000" w:themeColor="text1"/>
          <w:sz w:val="22"/>
          <w:szCs w:val="22"/>
          <w:bdr w:val="none" w:sz="0" w:space="0" w:color="auto" w:frame="1"/>
          <w:lang w:eastAsia="fr-FR"/>
        </w:rPr>
      </w:pPr>
      <w:r>
        <w:rPr>
          <w:rFonts w:ascii="Avenir Book" w:eastAsia="Times New Roman" w:hAnsi="Avenir Book" w:cs="Arial"/>
          <w:noProof/>
          <w:color w:val="000000" w:themeColor="text1"/>
          <w:sz w:val="22"/>
          <w:szCs w:val="22"/>
          <w:lang w:eastAsia="fr-FR"/>
        </w:rPr>
        <w:pict w14:anchorId="425BC1B3">
          <v:rect id="_x0000_i1026" alt="" style="width:523pt;height:.05pt;mso-width-percent:0;mso-height-percent:0;mso-width-percent:0;mso-height-percent:0" o:hralign="center" o:hrstd="t" o:hr="t" fillcolor="#a0a0a0" stroked="f"/>
        </w:pict>
      </w:r>
    </w:p>
    <w:p w14:paraId="45FB0818" w14:textId="77777777" w:rsidR="00D403D2" w:rsidRDefault="00D403D2" w:rsidP="00D403D2">
      <w:pPr>
        <w:jc w:val="center"/>
        <w:textAlignment w:val="baseline"/>
        <w:rPr>
          <w:rFonts w:ascii="Avenir Book" w:eastAsia="Times New Roman" w:hAnsi="Avenir Book" w:cs="Arial"/>
          <w:color w:val="000000" w:themeColor="text1"/>
          <w:sz w:val="22"/>
          <w:szCs w:val="22"/>
          <w:bdr w:val="none" w:sz="0" w:space="0" w:color="auto" w:frame="1"/>
          <w:lang w:eastAsia="fr-FR"/>
        </w:rPr>
      </w:pPr>
    </w:p>
    <w:p w14:paraId="4C376B61" w14:textId="77777777" w:rsidR="00D403D2" w:rsidRDefault="00D403D2" w:rsidP="00D403D2">
      <w:pPr>
        <w:jc w:val="center"/>
        <w:textAlignment w:val="baseline"/>
        <w:rPr>
          <w:rFonts w:ascii="Avenir Book" w:eastAsia="Times New Roman" w:hAnsi="Avenir Book" w:cs="Arial"/>
          <w:color w:val="000000" w:themeColor="text1"/>
          <w:sz w:val="22"/>
          <w:szCs w:val="22"/>
          <w:bdr w:val="none" w:sz="0" w:space="0" w:color="auto" w:frame="1"/>
          <w:lang w:eastAsia="fr-FR"/>
        </w:rPr>
      </w:pPr>
      <w:r>
        <w:rPr>
          <w:rFonts w:ascii="Avenir Book" w:eastAsia="Times New Roman" w:hAnsi="Avenir Book" w:cs="Arial"/>
          <w:color w:val="000000" w:themeColor="text1"/>
          <w:sz w:val="22"/>
          <w:szCs w:val="22"/>
          <w:bdr w:val="none" w:sz="0" w:space="0" w:color="auto" w:frame="1"/>
          <w:lang w:eastAsia="fr-FR"/>
        </w:rPr>
        <w:t xml:space="preserve">Pour en savoir plus, retrouvez le Guide complet en PJ et </w:t>
      </w:r>
      <w:r w:rsidRPr="00D403D2">
        <w:rPr>
          <w:rFonts w:ascii="Avenir Book" w:eastAsia="Times New Roman" w:hAnsi="Avenir Book" w:cs="Arial"/>
          <w:color w:val="000000" w:themeColor="text1"/>
          <w:sz w:val="22"/>
          <w:szCs w:val="22"/>
          <w:highlight w:val="yellow"/>
          <w:bdr w:val="none" w:sz="0" w:space="0" w:color="auto" w:frame="1"/>
          <w:lang w:eastAsia="fr-FR"/>
        </w:rPr>
        <w:t>sous ce lien.</w:t>
      </w:r>
    </w:p>
    <w:p w14:paraId="049F31CB" w14:textId="77777777" w:rsidR="00D403D2" w:rsidRDefault="00A93300" w:rsidP="00D403D2">
      <w:pPr>
        <w:jc w:val="center"/>
        <w:textAlignment w:val="baseline"/>
        <w:rPr>
          <w:rFonts w:ascii="Avenir Book" w:eastAsia="Times New Roman" w:hAnsi="Avenir Book" w:cs="Arial"/>
          <w:color w:val="000000" w:themeColor="text1"/>
          <w:sz w:val="22"/>
          <w:szCs w:val="22"/>
          <w:bdr w:val="none" w:sz="0" w:space="0" w:color="auto" w:frame="1"/>
          <w:lang w:eastAsia="fr-FR"/>
        </w:rPr>
      </w:pPr>
      <w:r>
        <w:rPr>
          <w:rFonts w:ascii="Avenir Book" w:eastAsia="Times New Roman" w:hAnsi="Avenir Book" w:cs="Arial"/>
          <w:noProof/>
          <w:color w:val="000000" w:themeColor="text1"/>
          <w:sz w:val="22"/>
          <w:szCs w:val="22"/>
          <w:lang w:eastAsia="fr-FR"/>
        </w:rPr>
        <w:pict w14:anchorId="36A26084">
          <v:rect id="_x0000_i1025" alt="" style="width:523pt;height:.05pt;mso-width-percent:0;mso-height-percent:0;mso-width-percent:0;mso-height-percent:0" o:hralign="center" o:hrstd="t" o:hr="t" fillcolor="#a0a0a0" stroked="f"/>
        </w:pict>
      </w:r>
    </w:p>
    <w:p w14:paraId="53128261" w14:textId="77777777" w:rsidR="00D403D2" w:rsidRDefault="00D403D2" w:rsidP="00D403D2">
      <w:pPr>
        <w:jc w:val="both"/>
        <w:textAlignment w:val="baseline"/>
        <w:rPr>
          <w:rFonts w:ascii="Avenir Book" w:eastAsia="Times New Roman" w:hAnsi="Avenir Book" w:cs="Arial"/>
          <w:color w:val="000000" w:themeColor="text1"/>
          <w:sz w:val="22"/>
          <w:szCs w:val="22"/>
          <w:bdr w:val="none" w:sz="0" w:space="0" w:color="auto" w:frame="1"/>
          <w:lang w:eastAsia="fr-FR"/>
        </w:rPr>
      </w:pPr>
    </w:p>
    <w:p w14:paraId="615697FD" w14:textId="77777777" w:rsidR="00D403D2" w:rsidRDefault="00D403D2" w:rsidP="00D403D2">
      <w:pPr>
        <w:jc w:val="center"/>
        <w:textAlignment w:val="baseline"/>
        <w:rPr>
          <w:rFonts w:ascii="Avenir Book" w:eastAsia="Times New Roman" w:hAnsi="Avenir Book" w:cs="Arial"/>
          <w:color w:val="000000" w:themeColor="text1"/>
          <w:sz w:val="22"/>
          <w:szCs w:val="22"/>
          <w:bdr w:val="none" w:sz="0" w:space="0" w:color="auto" w:frame="1"/>
          <w:lang w:eastAsia="fr-FR"/>
        </w:rPr>
      </w:pPr>
      <w:r>
        <w:rPr>
          <w:rFonts w:ascii="Avenir Book" w:eastAsia="Times New Roman" w:hAnsi="Avenir Book" w:cs="Arial"/>
          <w:color w:val="000000" w:themeColor="text1"/>
          <w:sz w:val="22"/>
          <w:szCs w:val="22"/>
          <w:bdr w:val="none" w:sz="0" w:space="0" w:color="auto" w:frame="1"/>
          <w:lang w:eastAsia="fr-FR"/>
        </w:rPr>
        <w:t>Pour toute demande complémentaire, ou d’interview du Club, merci de contacter l’agence LEON :</w:t>
      </w:r>
    </w:p>
    <w:p w14:paraId="4630FBDD" w14:textId="77777777" w:rsidR="00D403D2" w:rsidRDefault="00D403D2" w:rsidP="00D403D2">
      <w:pPr>
        <w:jc w:val="center"/>
        <w:textAlignment w:val="baseline"/>
        <w:rPr>
          <w:rFonts w:ascii="Avenir Book" w:eastAsia="Times New Roman" w:hAnsi="Avenir Book" w:cs="Arial"/>
          <w:color w:val="000000" w:themeColor="text1"/>
          <w:sz w:val="22"/>
          <w:szCs w:val="22"/>
          <w:bdr w:val="none" w:sz="0" w:space="0" w:color="auto" w:frame="1"/>
          <w:lang w:eastAsia="fr-FR"/>
        </w:rPr>
      </w:pPr>
      <w:r>
        <w:rPr>
          <w:rFonts w:ascii="Avenir Book" w:eastAsia="Times New Roman" w:hAnsi="Avenir Book" w:cs="Arial"/>
          <w:color w:val="000000" w:themeColor="text1"/>
          <w:sz w:val="22"/>
          <w:szCs w:val="22"/>
          <w:bdr w:val="none" w:sz="0" w:space="0" w:color="auto" w:frame="1"/>
          <w:lang w:eastAsia="fr-FR"/>
        </w:rPr>
        <w:t xml:space="preserve">Marianne </w:t>
      </w:r>
      <w:proofErr w:type="spellStart"/>
      <w:r>
        <w:rPr>
          <w:rFonts w:ascii="Avenir Book" w:eastAsia="Times New Roman" w:hAnsi="Avenir Book" w:cs="Arial"/>
          <w:color w:val="000000" w:themeColor="text1"/>
          <w:sz w:val="22"/>
          <w:szCs w:val="22"/>
          <w:bdr w:val="none" w:sz="0" w:space="0" w:color="auto" w:frame="1"/>
          <w:lang w:eastAsia="fr-FR"/>
        </w:rPr>
        <w:t>Felce-Dachez</w:t>
      </w:r>
      <w:proofErr w:type="spellEnd"/>
      <w:r>
        <w:rPr>
          <w:rFonts w:ascii="Avenir Book" w:eastAsia="Times New Roman" w:hAnsi="Avenir Book" w:cs="Arial"/>
          <w:color w:val="000000" w:themeColor="text1"/>
          <w:sz w:val="22"/>
          <w:szCs w:val="22"/>
          <w:bdr w:val="none" w:sz="0" w:space="0" w:color="auto" w:frame="1"/>
          <w:lang w:eastAsia="fr-FR"/>
        </w:rPr>
        <w:t xml:space="preserve"> / Amandine Tauzin</w:t>
      </w:r>
    </w:p>
    <w:p w14:paraId="2770A688" w14:textId="77777777" w:rsidR="00D403D2" w:rsidRDefault="00A93300" w:rsidP="00D403D2">
      <w:pPr>
        <w:jc w:val="center"/>
        <w:textAlignment w:val="baseline"/>
        <w:rPr>
          <w:rFonts w:ascii="Avenir Book" w:eastAsia="Times New Roman" w:hAnsi="Avenir Book" w:cs="Arial"/>
          <w:color w:val="000000" w:themeColor="text1"/>
          <w:sz w:val="22"/>
          <w:szCs w:val="22"/>
          <w:bdr w:val="none" w:sz="0" w:space="0" w:color="auto" w:frame="1"/>
          <w:lang w:eastAsia="fr-FR"/>
        </w:rPr>
      </w:pPr>
      <w:hyperlink r:id="rId6" w:history="1">
        <w:r w:rsidR="00D403D2" w:rsidRPr="00230C1E">
          <w:rPr>
            <w:rStyle w:val="Lienhypertexte"/>
            <w:rFonts w:ascii="Avenir Book" w:eastAsia="Times New Roman" w:hAnsi="Avenir Book" w:cs="Arial"/>
            <w:sz w:val="22"/>
            <w:szCs w:val="22"/>
            <w:bdr w:val="none" w:sz="0" w:space="0" w:color="auto" w:frame="1"/>
            <w:lang w:eastAsia="fr-FR"/>
          </w:rPr>
          <w:t>marianne@agence-leon.fr</w:t>
        </w:r>
      </w:hyperlink>
      <w:r w:rsidR="00D403D2">
        <w:rPr>
          <w:rFonts w:ascii="Avenir Book" w:eastAsia="Times New Roman" w:hAnsi="Avenir Book" w:cs="Arial"/>
          <w:color w:val="000000" w:themeColor="text1"/>
          <w:sz w:val="22"/>
          <w:szCs w:val="22"/>
          <w:bdr w:val="none" w:sz="0" w:space="0" w:color="auto" w:frame="1"/>
          <w:lang w:eastAsia="fr-FR"/>
        </w:rPr>
        <w:t xml:space="preserve"> / </w:t>
      </w:r>
      <w:hyperlink r:id="rId7" w:history="1">
        <w:r w:rsidR="00D403D2" w:rsidRPr="00230C1E">
          <w:rPr>
            <w:rStyle w:val="Lienhypertexte"/>
            <w:rFonts w:ascii="Avenir Book" w:eastAsia="Times New Roman" w:hAnsi="Avenir Book" w:cs="Arial"/>
            <w:sz w:val="22"/>
            <w:szCs w:val="22"/>
            <w:bdr w:val="none" w:sz="0" w:space="0" w:color="auto" w:frame="1"/>
            <w:lang w:eastAsia="fr-FR"/>
          </w:rPr>
          <w:t>amandine@agence-leon.fr</w:t>
        </w:r>
      </w:hyperlink>
    </w:p>
    <w:p w14:paraId="1368A32F" w14:textId="77777777" w:rsidR="00D403D2" w:rsidRPr="00D403D2" w:rsidRDefault="00D403D2" w:rsidP="00D403D2">
      <w:pPr>
        <w:jc w:val="center"/>
        <w:rPr>
          <w:rFonts w:ascii="Avenir Book" w:eastAsia="Times New Roman" w:hAnsi="Avenir Book" w:cs="Arial"/>
          <w:color w:val="000000" w:themeColor="text1"/>
          <w:sz w:val="22"/>
          <w:szCs w:val="22"/>
          <w:bdr w:val="none" w:sz="0" w:space="0" w:color="auto" w:frame="1"/>
          <w:lang w:eastAsia="fr-FR"/>
        </w:rPr>
      </w:pPr>
      <w:r w:rsidRPr="00D403D2">
        <w:rPr>
          <w:rFonts w:ascii="Avenir Book" w:eastAsia="Times New Roman" w:hAnsi="Avenir Book" w:cs="Arial"/>
          <w:color w:val="000000" w:themeColor="text1"/>
          <w:sz w:val="22"/>
          <w:szCs w:val="22"/>
          <w:bdr w:val="none" w:sz="0" w:space="0" w:color="auto" w:frame="1"/>
          <w:lang w:eastAsia="fr-FR"/>
        </w:rPr>
        <w:t>06 07 15 28 42 / 06 83 88 82 55</w:t>
      </w:r>
    </w:p>
    <w:p w14:paraId="62486C05" w14:textId="77777777" w:rsidR="00D403D2" w:rsidRDefault="00D403D2" w:rsidP="00D403D2">
      <w:pPr>
        <w:jc w:val="both"/>
        <w:textAlignment w:val="baseline"/>
        <w:rPr>
          <w:rFonts w:ascii="Avenir Book" w:eastAsia="Times New Roman" w:hAnsi="Avenir Book" w:cs="Arial"/>
          <w:color w:val="000000" w:themeColor="text1"/>
          <w:sz w:val="22"/>
          <w:szCs w:val="22"/>
          <w:bdr w:val="none" w:sz="0" w:space="0" w:color="auto" w:frame="1"/>
          <w:lang w:eastAsia="fr-FR"/>
        </w:rPr>
      </w:pPr>
    </w:p>
    <w:p w14:paraId="4101652C" w14:textId="77777777" w:rsidR="00366AC2" w:rsidRPr="00D5764E" w:rsidRDefault="00366AC2" w:rsidP="00D5764E">
      <w:pPr>
        <w:jc w:val="both"/>
        <w:rPr>
          <w:rFonts w:ascii="Avenir Book" w:hAnsi="Avenir Book"/>
          <w:sz w:val="22"/>
          <w:szCs w:val="22"/>
        </w:rPr>
      </w:pPr>
    </w:p>
    <w:p w14:paraId="3A051AC9" w14:textId="36107B40" w:rsidR="00D5764E" w:rsidRPr="00177296" w:rsidRDefault="1B0F6BC3" w:rsidP="00D5764E">
      <w:pPr>
        <w:jc w:val="both"/>
        <w:rPr>
          <w:rFonts w:ascii="Arial" w:eastAsia="Times New Roman" w:hAnsi="Arial" w:cs="Arial"/>
          <w:strike/>
          <w:color w:val="FF0000"/>
          <w:sz w:val="18"/>
          <w:szCs w:val="18"/>
          <w:lang w:eastAsia="fr-FR"/>
        </w:rPr>
      </w:pPr>
      <w:r w:rsidRPr="1B0F6BC3">
        <w:rPr>
          <w:rFonts w:ascii="Avenir Light" w:eastAsia="Times New Roman" w:hAnsi="Avenir Light" w:cs="Arial"/>
          <w:color w:val="A20F22"/>
          <w:sz w:val="18"/>
          <w:szCs w:val="18"/>
          <w:lang w:eastAsia="fr-FR"/>
        </w:rPr>
        <w:t>Le Club des villes et territoires cyclables</w:t>
      </w:r>
      <w:r w:rsidRPr="1B0F6BC3">
        <w:rPr>
          <w:rFonts w:ascii="Avenir Light" w:eastAsia="Times New Roman" w:hAnsi="Avenir Light" w:cs="Arial"/>
          <w:color w:val="444444"/>
          <w:sz w:val="18"/>
          <w:szCs w:val="18"/>
          <w:lang w:eastAsia="fr-FR"/>
        </w:rPr>
        <w:t>, lancé par 10 villes en 1989, rassemble aujourd'hui près de 200 collectivités représentant plus de 2O00</w:t>
      </w:r>
      <w:r w:rsidRPr="1B0F6BC3">
        <w:rPr>
          <w:rFonts w:ascii="Arial" w:eastAsia="Times New Roman" w:hAnsi="Arial" w:cs="Arial"/>
          <w:color w:val="444444"/>
          <w:sz w:val="18"/>
          <w:szCs w:val="18"/>
          <w:lang w:eastAsia="fr-FR"/>
        </w:rPr>
        <w:t> </w:t>
      </w:r>
      <w:r w:rsidRPr="1B0F6BC3">
        <w:rPr>
          <w:rFonts w:ascii="Avenir Light" w:eastAsia="Times New Roman" w:hAnsi="Avenir Light" w:cs="Arial"/>
          <w:color w:val="444444"/>
          <w:sz w:val="18"/>
          <w:szCs w:val="18"/>
          <w:lang w:eastAsia="fr-FR"/>
        </w:rPr>
        <w:t>communes</w:t>
      </w:r>
      <w:r w:rsidRPr="1B0F6BC3">
        <w:rPr>
          <w:rFonts w:ascii="Arial" w:eastAsia="Times New Roman" w:hAnsi="Arial" w:cs="Arial"/>
          <w:color w:val="444444"/>
          <w:sz w:val="18"/>
          <w:szCs w:val="18"/>
          <w:lang w:eastAsia="fr-FR"/>
        </w:rPr>
        <w:t> </w:t>
      </w:r>
      <w:r w:rsidRPr="1B0F6BC3">
        <w:rPr>
          <w:rFonts w:ascii="Avenir Light" w:eastAsia="Times New Roman" w:hAnsi="Avenir Light" w:cs="Arial"/>
          <w:color w:val="444444"/>
          <w:sz w:val="18"/>
          <w:szCs w:val="18"/>
          <w:lang w:eastAsia="fr-FR"/>
        </w:rPr>
        <w:t>et 42 membres associés (associations, organismes...). Le Club travaille en lien avec les acteurs associatifs, industriels et économiques pour construire une vraie politique vélo nationale. Il a créé et anime le Club des élus nationaux pour le vélo depuis 2012, fort d’une centaine de sénateurs et députés de toutes tendances politiques qui portent le vélo dans les textes et projets législatifs.</w:t>
      </w:r>
      <w:r w:rsidRPr="1B0F6BC3">
        <w:rPr>
          <w:rFonts w:ascii="Arial" w:eastAsia="Times New Roman" w:hAnsi="Arial" w:cs="Arial"/>
          <w:color w:val="444444"/>
          <w:sz w:val="18"/>
          <w:szCs w:val="18"/>
          <w:lang w:eastAsia="fr-FR"/>
        </w:rPr>
        <w:t> </w:t>
      </w:r>
    </w:p>
    <w:p w14:paraId="5F25C8D5" w14:textId="77777777" w:rsidR="00D5764E" w:rsidRDefault="00A93300" w:rsidP="00D5764E">
      <w:pPr>
        <w:jc w:val="both"/>
        <w:rPr>
          <w:rFonts w:ascii="Arial" w:eastAsia="Times New Roman" w:hAnsi="Arial" w:cs="Arial"/>
          <w:color w:val="444444"/>
          <w:lang w:eastAsia="fr-FR"/>
        </w:rPr>
      </w:pPr>
      <w:hyperlink r:id="rId8" w:tgtFrame="_blank" w:history="1">
        <w:r w:rsidR="00D5764E" w:rsidRPr="00CA614B">
          <w:rPr>
            <w:rFonts w:ascii="Avenir Light" w:eastAsia="Times New Roman" w:hAnsi="Avenir Light" w:cs="Arial"/>
            <w:color w:val="0563C1"/>
            <w:sz w:val="18"/>
            <w:szCs w:val="18"/>
            <w:u w:val="single"/>
            <w:lang w:eastAsia="fr-FR"/>
          </w:rPr>
          <w:t>www.villes-cyclables.org</w:t>
        </w:r>
      </w:hyperlink>
      <w:r w:rsidR="00D5764E" w:rsidRPr="00CA614B">
        <w:rPr>
          <w:rFonts w:ascii="Arial" w:eastAsia="Times New Roman" w:hAnsi="Arial" w:cs="Arial"/>
          <w:color w:val="444444"/>
          <w:lang w:eastAsia="fr-FR"/>
        </w:rPr>
        <w:t> </w:t>
      </w:r>
    </w:p>
    <w:p w14:paraId="4B99056E" w14:textId="77777777" w:rsidR="00D5764E" w:rsidRPr="00CA614B" w:rsidRDefault="00D5764E" w:rsidP="00D5764E">
      <w:pPr>
        <w:jc w:val="both"/>
        <w:rPr>
          <w:rFonts w:ascii="Arial" w:eastAsia="Times New Roman" w:hAnsi="Arial" w:cs="Arial"/>
          <w:color w:val="444444"/>
          <w:lang w:eastAsia="fr-FR"/>
        </w:rPr>
      </w:pPr>
    </w:p>
    <w:p w14:paraId="1E0BBC59" w14:textId="77777777" w:rsidR="00D5764E" w:rsidRPr="00CA614B" w:rsidRDefault="00D5764E" w:rsidP="00D5764E">
      <w:pPr>
        <w:jc w:val="right"/>
        <w:rPr>
          <w:rFonts w:ascii="Arial" w:eastAsia="Times New Roman" w:hAnsi="Arial" w:cs="Arial"/>
          <w:color w:val="444444"/>
          <w:sz w:val="18"/>
          <w:szCs w:val="18"/>
          <w:lang w:eastAsia="fr-FR"/>
        </w:rPr>
      </w:pPr>
      <w:r w:rsidRPr="00CA614B">
        <w:rPr>
          <w:rFonts w:ascii="Avenir Light" w:eastAsia="Times New Roman" w:hAnsi="Avenir Light" w:cs="Arial"/>
          <w:color w:val="9C0017"/>
          <w:sz w:val="18"/>
          <w:szCs w:val="18"/>
          <w:lang w:eastAsia="fr-FR"/>
        </w:rPr>
        <w:t>Contact presse - Agence LEON</w:t>
      </w:r>
      <w:r w:rsidRPr="00CA614B">
        <w:rPr>
          <w:rFonts w:ascii="Arial" w:eastAsia="Times New Roman" w:hAnsi="Arial" w:cs="Arial"/>
          <w:color w:val="444444"/>
          <w:sz w:val="18"/>
          <w:szCs w:val="18"/>
          <w:lang w:eastAsia="fr-FR"/>
        </w:rPr>
        <w:t> </w:t>
      </w:r>
    </w:p>
    <w:p w14:paraId="1AED717A" w14:textId="77777777" w:rsidR="00D5764E" w:rsidRPr="00CA614B" w:rsidRDefault="00D5764E" w:rsidP="00D5764E">
      <w:pPr>
        <w:jc w:val="right"/>
        <w:rPr>
          <w:rFonts w:ascii="Arial" w:eastAsia="Times New Roman" w:hAnsi="Arial" w:cs="Arial"/>
          <w:color w:val="444444"/>
          <w:sz w:val="18"/>
          <w:szCs w:val="18"/>
          <w:lang w:eastAsia="fr-FR"/>
        </w:rPr>
      </w:pPr>
      <w:r w:rsidRPr="00CA614B">
        <w:rPr>
          <w:rFonts w:ascii="Avenir Light" w:eastAsia="Times New Roman" w:hAnsi="Avenir Light" w:cs="Arial"/>
          <w:color w:val="444444"/>
          <w:sz w:val="18"/>
          <w:szCs w:val="18"/>
          <w:lang w:eastAsia="fr-FR"/>
        </w:rPr>
        <w:t>Marianne FELCE-DACHEZ / Amandine TAUZIN</w:t>
      </w:r>
      <w:r w:rsidRPr="00CA614B">
        <w:rPr>
          <w:rFonts w:ascii="Arial" w:eastAsia="Times New Roman" w:hAnsi="Arial" w:cs="Arial"/>
          <w:color w:val="444444"/>
          <w:sz w:val="18"/>
          <w:szCs w:val="18"/>
          <w:lang w:eastAsia="fr-FR"/>
        </w:rPr>
        <w:t> </w:t>
      </w:r>
    </w:p>
    <w:p w14:paraId="3EA376E9" w14:textId="77777777" w:rsidR="00D5764E" w:rsidRPr="00CA614B" w:rsidRDefault="00A93300" w:rsidP="00D5764E">
      <w:pPr>
        <w:jc w:val="right"/>
        <w:rPr>
          <w:rFonts w:ascii="Arial" w:eastAsia="Times New Roman" w:hAnsi="Arial" w:cs="Arial"/>
          <w:color w:val="444444"/>
          <w:lang w:eastAsia="fr-FR"/>
        </w:rPr>
      </w:pPr>
      <w:hyperlink r:id="rId9" w:tgtFrame="_blank" w:history="1">
        <w:r w:rsidR="00D5764E" w:rsidRPr="00CA614B">
          <w:rPr>
            <w:rFonts w:ascii="Avenir Light" w:eastAsia="Times New Roman" w:hAnsi="Avenir Light" w:cs="Arial"/>
            <w:color w:val="0563C1"/>
            <w:sz w:val="18"/>
            <w:szCs w:val="18"/>
            <w:u w:val="single"/>
            <w:lang w:eastAsia="fr-FR"/>
          </w:rPr>
          <w:t>marianne@agence-leon.fr</w:t>
        </w:r>
      </w:hyperlink>
      <w:r w:rsidR="00D5764E" w:rsidRPr="00CA614B">
        <w:rPr>
          <w:rFonts w:ascii="Arial" w:eastAsia="Times New Roman" w:hAnsi="Arial" w:cs="Arial"/>
          <w:color w:val="444444"/>
          <w:lang w:eastAsia="fr-FR"/>
        </w:rPr>
        <w:t> </w:t>
      </w:r>
      <w:r w:rsidR="00D5764E" w:rsidRPr="00CA614B">
        <w:rPr>
          <w:rFonts w:ascii="Avenir Light" w:eastAsia="Times New Roman" w:hAnsi="Avenir Light" w:cs="Arial"/>
          <w:color w:val="444444"/>
          <w:sz w:val="18"/>
          <w:szCs w:val="18"/>
          <w:lang w:eastAsia="fr-FR"/>
        </w:rPr>
        <w:t>/</w:t>
      </w:r>
      <w:r w:rsidR="00D5764E" w:rsidRPr="00CA614B">
        <w:rPr>
          <w:rFonts w:ascii="Arial" w:eastAsia="Times New Roman" w:hAnsi="Arial" w:cs="Arial"/>
          <w:color w:val="444444"/>
          <w:lang w:eastAsia="fr-FR"/>
        </w:rPr>
        <w:t> </w:t>
      </w:r>
      <w:hyperlink r:id="rId10" w:tgtFrame="_blank" w:history="1">
        <w:r w:rsidR="00D5764E" w:rsidRPr="00CA614B">
          <w:rPr>
            <w:rFonts w:ascii="Avenir Light" w:eastAsia="Times New Roman" w:hAnsi="Avenir Light" w:cs="Arial"/>
            <w:color w:val="0563C1"/>
            <w:sz w:val="18"/>
            <w:szCs w:val="18"/>
            <w:u w:val="single"/>
            <w:lang w:eastAsia="fr-FR"/>
          </w:rPr>
          <w:t>amandine@agence-leon.fr</w:t>
        </w:r>
      </w:hyperlink>
    </w:p>
    <w:p w14:paraId="6B2B0FC9" w14:textId="77777777" w:rsidR="00D5764E" w:rsidRPr="00CD405E" w:rsidRDefault="00D5764E" w:rsidP="00D5764E">
      <w:pPr>
        <w:jc w:val="right"/>
        <w:rPr>
          <w:rFonts w:ascii="Arial" w:eastAsia="Times New Roman" w:hAnsi="Arial" w:cs="Arial"/>
          <w:color w:val="444444"/>
          <w:sz w:val="18"/>
          <w:szCs w:val="18"/>
          <w:lang w:eastAsia="fr-FR"/>
        </w:rPr>
      </w:pPr>
      <w:r w:rsidRPr="00CA614B">
        <w:rPr>
          <w:rFonts w:ascii="Avenir Book" w:eastAsia="Times New Roman" w:hAnsi="Avenir Book" w:cs="Arial"/>
          <w:color w:val="444444"/>
          <w:sz w:val="18"/>
          <w:szCs w:val="18"/>
          <w:lang w:eastAsia="fr-FR"/>
        </w:rPr>
        <w:t>06 07 15 28 42 / 06 83 88 82 55</w:t>
      </w:r>
    </w:p>
    <w:p w14:paraId="1299C43A" w14:textId="77777777" w:rsidR="00244F9C" w:rsidRPr="00D5764E" w:rsidRDefault="00244F9C" w:rsidP="00D5764E">
      <w:pPr>
        <w:jc w:val="both"/>
        <w:rPr>
          <w:rFonts w:ascii="Avenir Book" w:hAnsi="Avenir Book"/>
          <w:sz w:val="22"/>
          <w:szCs w:val="22"/>
        </w:rPr>
      </w:pPr>
    </w:p>
    <w:p w14:paraId="4DDBEF00" w14:textId="77777777" w:rsidR="00244F9C" w:rsidRPr="00D5764E" w:rsidRDefault="00244F9C" w:rsidP="00D5764E">
      <w:pPr>
        <w:jc w:val="both"/>
        <w:rPr>
          <w:rFonts w:ascii="Avenir Book" w:hAnsi="Avenir Book"/>
          <w:sz w:val="22"/>
          <w:szCs w:val="22"/>
        </w:rPr>
      </w:pPr>
    </w:p>
    <w:sectPr w:rsidR="00244F9C" w:rsidRPr="00D5764E" w:rsidSect="00D5764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Book">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C1CE8"/>
    <w:multiLevelType w:val="hybridMultilevel"/>
    <w:tmpl w:val="5298EB8C"/>
    <w:lvl w:ilvl="0" w:tplc="2E664DAC">
      <w:start w:val="6"/>
      <w:numFmt w:val="bullet"/>
      <w:lvlText w:val="-"/>
      <w:lvlJc w:val="left"/>
      <w:pPr>
        <w:ind w:left="720" w:hanging="360"/>
      </w:pPr>
      <w:rPr>
        <w:rFonts w:ascii="Avenir Book" w:eastAsia="Times New Roman" w:hAnsi="Avenir Book"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3F3DB6"/>
    <w:multiLevelType w:val="hybridMultilevel"/>
    <w:tmpl w:val="BB8EA912"/>
    <w:lvl w:ilvl="0" w:tplc="E46A330C">
      <w:start w:val="6"/>
      <w:numFmt w:val="bullet"/>
      <w:lvlText w:val="-"/>
      <w:lvlJc w:val="left"/>
      <w:pPr>
        <w:ind w:left="720" w:hanging="360"/>
      </w:pPr>
      <w:rPr>
        <w:rFonts w:ascii="Avenir Book" w:eastAsia="Times New Roman" w:hAnsi="Avenir Book"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C2"/>
    <w:rsid w:val="00035614"/>
    <w:rsid w:val="00161A15"/>
    <w:rsid w:val="00197C60"/>
    <w:rsid w:val="001D3C98"/>
    <w:rsid w:val="00244F9C"/>
    <w:rsid w:val="00333525"/>
    <w:rsid w:val="00366AC2"/>
    <w:rsid w:val="00443F79"/>
    <w:rsid w:val="00463A4E"/>
    <w:rsid w:val="004A0060"/>
    <w:rsid w:val="00640F3C"/>
    <w:rsid w:val="006C51E9"/>
    <w:rsid w:val="00705E37"/>
    <w:rsid w:val="009D7EE1"/>
    <w:rsid w:val="009F1702"/>
    <w:rsid w:val="00A93300"/>
    <w:rsid w:val="00AC0EC2"/>
    <w:rsid w:val="00AF10D8"/>
    <w:rsid w:val="00B95465"/>
    <w:rsid w:val="00BF6EE8"/>
    <w:rsid w:val="00BF7A40"/>
    <w:rsid w:val="00C23C1B"/>
    <w:rsid w:val="00D31F0D"/>
    <w:rsid w:val="00D403D2"/>
    <w:rsid w:val="00D5764E"/>
    <w:rsid w:val="00ED2C78"/>
    <w:rsid w:val="00EE1FBC"/>
    <w:rsid w:val="00EE62FC"/>
    <w:rsid w:val="00F42715"/>
    <w:rsid w:val="00F42D83"/>
    <w:rsid w:val="00FE261B"/>
    <w:rsid w:val="1B0F6B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DCA4"/>
  <w14:defaultImageDpi w14:val="32767"/>
  <w15:chartTrackingRefBased/>
  <w15:docId w15:val="{1D65EDEB-8FC0-6D49-BDC7-08BDC47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51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244F9C"/>
  </w:style>
  <w:style w:type="character" w:customStyle="1" w:styleId="apple-converted-space">
    <w:name w:val="apple-converted-space"/>
    <w:basedOn w:val="Policepardfaut"/>
    <w:rsid w:val="00244F9C"/>
  </w:style>
  <w:style w:type="character" w:customStyle="1" w:styleId="eop">
    <w:name w:val="eop"/>
    <w:basedOn w:val="Policepardfaut"/>
    <w:rsid w:val="00244F9C"/>
  </w:style>
  <w:style w:type="paragraph" w:styleId="Paragraphedeliste">
    <w:name w:val="List Paragraph"/>
    <w:basedOn w:val="Normal"/>
    <w:uiPriority w:val="34"/>
    <w:qFormat/>
    <w:rsid w:val="00EE62FC"/>
    <w:pPr>
      <w:ind w:left="720"/>
      <w:contextualSpacing/>
    </w:pPr>
  </w:style>
  <w:style w:type="character" w:styleId="Lienhypertexte">
    <w:name w:val="Hyperlink"/>
    <w:basedOn w:val="Policepardfaut"/>
    <w:uiPriority w:val="99"/>
    <w:unhideWhenUsed/>
    <w:rsid w:val="00D403D2"/>
    <w:rPr>
      <w:color w:val="0563C1" w:themeColor="hyperlink"/>
      <w:u w:val="single"/>
    </w:rPr>
  </w:style>
  <w:style w:type="character" w:styleId="Mentionnonrsolue">
    <w:name w:val="Unresolved Mention"/>
    <w:basedOn w:val="Policepardfaut"/>
    <w:uiPriority w:val="99"/>
    <w:rsid w:val="00D40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066556">
      <w:bodyDiv w:val="1"/>
      <w:marLeft w:val="0"/>
      <w:marRight w:val="0"/>
      <w:marTop w:val="0"/>
      <w:marBottom w:val="0"/>
      <w:divBdr>
        <w:top w:val="none" w:sz="0" w:space="0" w:color="auto"/>
        <w:left w:val="none" w:sz="0" w:space="0" w:color="auto"/>
        <w:bottom w:val="none" w:sz="0" w:space="0" w:color="auto"/>
        <w:right w:val="none" w:sz="0" w:space="0" w:color="auto"/>
      </w:divBdr>
      <w:divsChild>
        <w:div w:id="818955783">
          <w:marLeft w:val="0"/>
          <w:marRight w:val="0"/>
          <w:marTop w:val="0"/>
          <w:marBottom w:val="0"/>
          <w:divBdr>
            <w:top w:val="none" w:sz="0" w:space="0" w:color="auto"/>
            <w:left w:val="none" w:sz="0" w:space="0" w:color="auto"/>
            <w:bottom w:val="none" w:sz="0" w:space="0" w:color="auto"/>
            <w:right w:val="none" w:sz="0" w:space="0" w:color="auto"/>
          </w:divBdr>
          <w:divsChild>
            <w:div w:id="580876491">
              <w:marLeft w:val="0"/>
              <w:marRight w:val="0"/>
              <w:marTop w:val="0"/>
              <w:marBottom w:val="0"/>
              <w:divBdr>
                <w:top w:val="none" w:sz="0" w:space="0" w:color="auto"/>
                <w:left w:val="none" w:sz="0" w:space="0" w:color="auto"/>
                <w:bottom w:val="none" w:sz="0" w:space="0" w:color="auto"/>
                <w:right w:val="none" w:sz="0" w:space="0" w:color="auto"/>
              </w:divBdr>
              <w:divsChild>
                <w:div w:id="9484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6950">
      <w:bodyDiv w:val="1"/>
      <w:marLeft w:val="0"/>
      <w:marRight w:val="0"/>
      <w:marTop w:val="0"/>
      <w:marBottom w:val="0"/>
      <w:divBdr>
        <w:top w:val="none" w:sz="0" w:space="0" w:color="auto"/>
        <w:left w:val="none" w:sz="0" w:space="0" w:color="auto"/>
        <w:bottom w:val="none" w:sz="0" w:space="0" w:color="auto"/>
        <w:right w:val="none" w:sz="0" w:space="0" w:color="auto"/>
      </w:divBdr>
      <w:divsChild>
        <w:div w:id="720832860">
          <w:marLeft w:val="0"/>
          <w:marRight w:val="0"/>
          <w:marTop w:val="0"/>
          <w:marBottom w:val="0"/>
          <w:divBdr>
            <w:top w:val="none" w:sz="0" w:space="0" w:color="auto"/>
            <w:left w:val="none" w:sz="0" w:space="0" w:color="auto"/>
            <w:bottom w:val="none" w:sz="0" w:space="0" w:color="auto"/>
            <w:right w:val="none" w:sz="0" w:space="0" w:color="auto"/>
          </w:divBdr>
          <w:divsChild>
            <w:div w:id="2027125800">
              <w:marLeft w:val="0"/>
              <w:marRight w:val="0"/>
              <w:marTop w:val="0"/>
              <w:marBottom w:val="0"/>
              <w:divBdr>
                <w:top w:val="none" w:sz="0" w:space="0" w:color="auto"/>
                <w:left w:val="none" w:sz="0" w:space="0" w:color="auto"/>
                <w:bottom w:val="none" w:sz="0" w:space="0" w:color="auto"/>
                <w:right w:val="none" w:sz="0" w:space="0" w:color="auto"/>
              </w:divBdr>
              <w:divsChild>
                <w:div w:id="246304154">
                  <w:marLeft w:val="0"/>
                  <w:marRight w:val="0"/>
                  <w:marTop w:val="0"/>
                  <w:marBottom w:val="0"/>
                  <w:divBdr>
                    <w:top w:val="none" w:sz="0" w:space="0" w:color="auto"/>
                    <w:left w:val="none" w:sz="0" w:space="0" w:color="auto"/>
                    <w:bottom w:val="none" w:sz="0" w:space="0" w:color="auto"/>
                    <w:right w:val="none" w:sz="0" w:space="0" w:color="auto"/>
                  </w:divBdr>
                </w:div>
                <w:div w:id="668948466">
                  <w:marLeft w:val="0"/>
                  <w:marRight w:val="0"/>
                  <w:marTop w:val="0"/>
                  <w:marBottom w:val="0"/>
                  <w:divBdr>
                    <w:top w:val="none" w:sz="0" w:space="0" w:color="auto"/>
                    <w:left w:val="none" w:sz="0" w:space="0" w:color="auto"/>
                    <w:bottom w:val="none" w:sz="0" w:space="0" w:color="auto"/>
                    <w:right w:val="none" w:sz="0" w:space="0" w:color="auto"/>
                  </w:divBdr>
                </w:div>
              </w:divsChild>
            </w:div>
            <w:div w:id="43678403">
              <w:marLeft w:val="0"/>
              <w:marRight w:val="0"/>
              <w:marTop w:val="0"/>
              <w:marBottom w:val="0"/>
              <w:divBdr>
                <w:top w:val="none" w:sz="0" w:space="0" w:color="auto"/>
                <w:left w:val="none" w:sz="0" w:space="0" w:color="auto"/>
                <w:bottom w:val="none" w:sz="0" w:space="0" w:color="auto"/>
                <w:right w:val="none" w:sz="0" w:space="0" w:color="auto"/>
              </w:divBdr>
              <w:divsChild>
                <w:div w:id="8354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5976">
      <w:bodyDiv w:val="1"/>
      <w:marLeft w:val="0"/>
      <w:marRight w:val="0"/>
      <w:marTop w:val="0"/>
      <w:marBottom w:val="0"/>
      <w:divBdr>
        <w:top w:val="none" w:sz="0" w:space="0" w:color="auto"/>
        <w:left w:val="none" w:sz="0" w:space="0" w:color="auto"/>
        <w:bottom w:val="none" w:sz="0" w:space="0" w:color="auto"/>
        <w:right w:val="none" w:sz="0" w:space="0" w:color="auto"/>
      </w:divBdr>
      <w:divsChild>
        <w:div w:id="382754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877520">
              <w:marLeft w:val="0"/>
              <w:marRight w:val="0"/>
              <w:marTop w:val="0"/>
              <w:marBottom w:val="0"/>
              <w:divBdr>
                <w:top w:val="none" w:sz="0" w:space="0" w:color="auto"/>
                <w:left w:val="none" w:sz="0" w:space="0" w:color="auto"/>
                <w:bottom w:val="none" w:sz="0" w:space="0" w:color="auto"/>
                <w:right w:val="none" w:sz="0" w:space="0" w:color="auto"/>
              </w:divBdr>
              <w:divsChild>
                <w:div w:id="1360201250">
                  <w:marLeft w:val="0"/>
                  <w:marRight w:val="0"/>
                  <w:marTop w:val="0"/>
                  <w:marBottom w:val="0"/>
                  <w:divBdr>
                    <w:top w:val="none" w:sz="0" w:space="0" w:color="auto"/>
                    <w:left w:val="none" w:sz="0" w:space="0" w:color="auto"/>
                    <w:bottom w:val="none" w:sz="0" w:space="0" w:color="auto"/>
                    <w:right w:val="none" w:sz="0" w:space="0" w:color="auto"/>
                  </w:divBdr>
                  <w:divsChild>
                    <w:div w:id="1889141474">
                      <w:marLeft w:val="0"/>
                      <w:marRight w:val="0"/>
                      <w:marTop w:val="0"/>
                      <w:marBottom w:val="0"/>
                      <w:divBdr>
                        <w:top w:val="none" w:sz="0" w:space="0" w:color="auto"/>
                        <w:left w:val="none" w:sz="0" w:space="0" w:color="auto"/>
                        <w:bottom w:val="none" w:sz="0" w:space="0" w:color="auto"/>
                        <w:right w:val="none" w:sz="0" w:space="0" w:color="auto"/>
                      </w:divBdr>
                    </w:div>
                    <w:div w:id="700133108">
                      <w:marLeft w:val="0"/>
                      <w:marRight w:val="0"/>
                      <w:marTop w:val="0"/>
                      <w:marBottom w:val="0"/>
                      <w:divBdr>
                        <w:top w:val="none" w:sz="0" w:space="0" w:color="auto"/>
                        <w:left w:val="none" w:sz="0" w:space="0" w:color="auto"/>
                        <w:bottom w:val="none" w:sz="0" w:space="0" w:color="auto"/>
                        <w:right w:val="none" w:sz="0" w:space="0" w:color="auto"/>
                      </w:divBdr>
                    </w:div>
                    <w:div w:id="1716389064">
                      <w:marLeft w:val="0"/>
                      <w:marRight w:val="0"/>
                      <w:marTop w:val="0"/>
                      <w:marBottom w:val="0"/>
                      <w:divBdr>
                        <w:top w:val="none" w:sz="0" w:space="0" w:color="auto"/>
                        <w:left w:val="none" w:sz="0" w:space="0" w:color="auto"/>
                        <w:bottom w:val="none" w:sz="0" w:space="0" w:color="auto"/>
                        <w:right w:val="none" w:sz="0" w:space="0" w:color="auto"/>
                      </w:divBdr>
                    </w:div>
                    <w:div w:id="55322636">
                      <w:marLeft w:val="0"/>
                      <w:marRight w:val="0"/>
                      <w:marTop w:val="0"/>
                      <w:marBottom w:val="0"/>
                      <w:divBdr>
                        <w:top w:val="none" w:sz="0" w:space="0" w:color="auto"/>
                        <w:left w:val="none" w:sz="0" w:space="0" w:color="auto"/>
                        <w:bottom w:val="none" w:sz="0" w:space="0" w:color="auto"/>
                        <w:right w:val="none" w:sz="0" w:space="0" w:color="auto"/>
                      </w:divBdr>
                    </w:div>
                    <w:div w:id="1746413853">
                      <w:marLeft w:val="0"/>
                      <w:marRight w:val="0"/>
                      <w:marTop w:val="0"/>
                      <w:marBottom w:val="0"/>
                      <w:divBdr>
                        <w:top w:val="none" w:sz="0" w:space="0" w:color="auto"/>
                        <w:left w:val="none" w:sz="0" w:space="0" w:color="auto"/>
                        <w:bottom w:val="none" w:sz="0" w:space="0" w:color="auto"/>
                        <w:right w:val="none" w:sz="0" w:space="0" w:color="auto"/>
                      </w:divBdr>
                    </w:div>
                    <w:div w:id="1213925189">
                      <w:marLeft w:val="0"/>
                      <w:marRight w:val="0"/>
                      <w:marTop w:val="0"/>
                      <w:marBottom w:val="0"/>
                      <w:divBdr>
                        <w:top w:val="none" w:sz="0" w:space="0" w:color="auto"/>
                        <w:left w:val="none" w:sz="0" w:space="0" w:color="auto"/>
                        <w:bottom w:val="none" w:sz="0" w:space="0" w:color="auto"/>
                        <w:right w:val="none" w:sz="0" w:space="0" w:color="auto"/>
                      </w:divBdr>
                    </w:div>
                    <w:div w:id="1861963966">
                      <w:marLeft w:val="0"/>
                      <w:marRight w:val="0"/>
                      <w:marTop w:val="0"/>
                      <w:marBottom w:val="0"/>
                      <w:divBdr>
                        <w:top w:val="none" w:sz="0" w:space="0" w:color="auto"/>
                        <w:left w:val="none" w:sz="0" w:space="0" w:color="auto"/>
                        <w:bottom w:val="none" w:sz="0" w:space="0" w:color="auto"/>
                        <w:right w:val="none" w:sz="0" w:space="0" w:color="auto"/>
                      </w:divBdr>
                    </w:div>
                    <w:div w:id="7257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144936">
      <w:bodyDiv w:val="1"/>
      <w:marLeft w:val="0"/>
      <w:marRight w:val="0"/>
      <w:marTop w:val="0"/>
      <w:marBottom w:val="0"/>
      <w:divBdr>
        <w:top w:val="none" w:sz="0" w:space="0" w:color="auto"/>
        <w:left w:val="none" w:sz="0" w:space="0" w:color="auto"/>
        <w:bottom w:val="none" w:sz="0" w:space="0" w:color="auto"/>
        <w:right w:val="none" w:sz="0" w:space="0" w:color="auto"/>
      </w:divBdr>
      <w:divsChild>
        <w:div w:id="11952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383802">
              <w:marLeft w:val="0"/>
              <w:marRight w:val="0"/>
              <w:marTop w:val="0"/>
              <w:marBottom w:val="0"/>
              <w:divBdr>
                <w:top w:val="none" w:sz="0" w:space="0" w:color="auto"/>
                <w:left w:val="none" w:sz="0" w:space="0" w:color="auto"/>
                <w:bottom w:val="none" w:sz="0" w:space="0" w:color="auto"/>
                <w:right w:val="none" w:sz="0" w:space="0" w:color="auto"/>
              </w:divBdr>
              <w:divsChild>
                <w:div w:id="2075855247">
                  <w:marLeft w:val="0"/>
                  <w:marRight w:val="0"/>
                  <w:marTop w:val="0"/>
                  <w:marBottom w:val="0"/>
                  <w:divBdr>
                    <w:top w:val="none" w:sz="0" w:space="0" w:color="auto"/>
                    <w:left w:val="none" w:sz="0" w:space="0" w:color="auto"/>
                    <w:bottom w:val="none" w:sz="0" w:space="0" w:color="auto"/>
                    <w:right w:val="none" w:sz="0" w:space="0" w:color="auto"/>
                  </w:divBdr>
                  <w:divsChild>
                    <w:div w:id="1707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91739">
      <w:bodyDiv w:val="1"/>
      <w:marLeft w:val="0"/>
      <w:marRight w:val="0"/>
      <w:marTop w:val="0"/>
      <w:marBottom w:val="0"/>
      <w:divBdr>
        <w:top w:val="none" w:sz="0" w:space="0" w:color="auto"/>
        <w:left w:val="none" w:sz="0" w:space="0" w:color="auto"/>
        <w:bottom w:val="none" w:sz="0" w:space="0" w:color="auto"/>
        <w:right w:val="none" w:sz="0" w:space="0" w:color="auto"/>
      </w:divBdr>
      <w:divsChild>
        <w:div w:id="1412963639">
          <w:marLeft w:val="0"/>
          <w:marRight w:val="0"/>
          <w:marTop w:val="0"/>
          <w:marBottom w:val="0"/>
          <w:divBdr>
            <w:top w:val="none" w:sz="0" w:space="0" w:color="auto"/>
            <w:left w:val="none" w:sz="0" w:space="0" w:color="auto"/>
            <w:bottom w:val="none" w:sz="0" w:space="0" w:color="auto"/>
            <w:right w:val="none" w:sz="0" w:space="0" w:color="auto"/>
          </w:divBdr>
          <w:divsChild>
            <w:div w:id="26489251">
              <w:marLeft w:val="0"/>
              <w:marRight w:val="0"/>
              <w:marTop w:val="0"/>
              <w:marBottom w:val="0"/>
              <w:divBdr>
                <w:top w:val="none" w:sz="0" w:space="0" w:color="auto"/>
                <w:left w:val="none" w:sz="0" w:space="0" w:color="auto"/>
                <w:bottom w:val="none" w:sz="0" w:space="0" w:color="auto"/>
                <w:right w:val="none" w:sz="0" w:space="0" w:color="auto"/>
              </w:divBdr>
              <w:divsChild>
                <w:div w:id="17190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1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es-cyclables.org/" TargetMode="External"/><Relationship Id="rId3" Type="http://schemas.openxmlformats.org/officeDocument/2006/relationships/settings" Target="settings.xml"/><Relationship Id="rId7" Type="http://schemas.openxmlformats.org/officeDocument/2006/relationships/hyperlink" Target="mailto:amandine@agence-leon.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nne@agence-leon.f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mandine@agence-leon.fr" TargetMode="External"/><Relationship Id="rId4" Type="http://schemas.openxmlformats.org/officeDocument/2006/relationships/webSettings" Target="webSettings.xml"/><Relationship Id="rId9" Type="http://schemas.openxmlformats.org/officeDocument/2006/relationships/hyperlink" Target="mailto:marianne@agence-leon.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753</Words>
  <Characters>4144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Dalouche</dc:creator>
  <cp:keywords/>
  <dc:description/>
  <cp:lastModifiedBy>Alain Dalouche</cp:lastModifiedBy>
  <cp:revision>12</cp:revision>
  <cp:lastPrinted>2020-11-25T10:37:00Z</cp:lastPrinted>
  <dcterms:created xsi:type="dcterms:W3CDTF">2020-11-25T13:52:00Z</dcterms:created>
  <dcterms:modified xsi:type="dcterms:W3CDTF">2020-11-26T11:49:00Z</dcterms:modified>
</cp:coreProperties>
</file>